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2F" w:rsidRDefault="00404F2F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Pedagogická fakulta</w:t>
      </w:r>
    </w:p>
    <w:p w:rsidR="00404F2F" w:rsidRDefault="00404F2F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Univerzity J. Selyeho</w:t>
      </w:r>
    </w:p>
    <w:p w:rsidR="000F5923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F5923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20108" w:rsidRDefault="00D2010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F5923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F5923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5C5EB0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5C5EB0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5C5EB0" w:rsidRDefault="00D2010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3C1C5F5B" wp14:editId="2782F735">
            <wp:simplePos x="0" y="0"/>
            <wp:positionH relativeFrom="column">
              <wp:posOffset>2377440</wp:posOffset>
            </wp:positionH>
            <wp:positionV relativeFrom="page">
              <wp:posOffset>2762416</wp:posOffset>
            </wp:positionV>
            <wp:extent cx="1188720" cy="1202690"/>
            <wp:effectExtent l="0" t="0" r="0" b="0"/>
            <wp:wrapTight wrapText="bothSides">
              <wp:wrapPolygon edited="0">
                <wp:start x="0" y="0"/>
                <wp:lineTo x="0" y="21212"/>
                <wp:lineTo x="21115" y="21212"/>
                <wp:lineTo x="21115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D3F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  <w:r w:rsidR="00426D3F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  <w:r w:rsidR="00426D3F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  <w:r w:rsidR="00426D3F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  <w:r w:rsidR="00426D3F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</w:p>
    <w:p w:rsidR="005C5EB0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5C5EB0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F5923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F5923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F5923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F5923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20108" w:rsidRDefault="00D2010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20108" w:rsidRDefault="00D2010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20108" w:rsidRDefault="00D2010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20108" w:rsidRDefault="00D2010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20108" w:rsidRDefault="00D20108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F5923" w:rsidRDefault="00404F2F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ORGANIZAČNÝ A ROKOVACÍ PORIADOK</w:t>
      </w:r>
    </w:p>
    <w:p w:rsidR="000F5923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ODBOROVEJ KOMISIE</w:t>
      </w:r>
    </w:p>
    <w:p w:rsidR="00404F2F" w:rsidRDefault="00404F2F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PRE DOKTORANDSKÉ ŠTÚDIUM</w:t>
      </w:r>
    </w:p>
    <w:p w:rsidR="000F5923" w:rsidRDefault="000F5923" w:rsidP="005C5EB0">
      <w:pPr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20108" w:rsidRDefault="00D20108" w:rsidP="005C5EB0">
      <w:pPr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20108" w:rsidRDefault="00D20108" w:rsidP="005C5EB0">
      <w:pPr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D20108" w:rsidRDefault="00D20108" w:rsidP="005C5EB0">
      <w:pPr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F5923" w:rsidRPr="005A1A5A" w:rsidRDefault="000F5923" w:rsidP="005C5E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A1A5A">
        <w:rPr>
          <w:rFonts w:ascii="Times New Roman" w:hAnsi="Times New Roman"/>
          <w:i/>
          <w:sz w:val="28"/>
          <w:szCs w:val="28"/>
        </w:rPr>
        <w:t xml:space="preserve">Študijného odboru: </w:t>
      </w:r>
      <w:r w:rsidR="00D20960">
        <w:rPr>
          <w:rFonts w:ascii="Times New Roman" w:hAnsi="Times New Roman"/>
          <w:sz w:val="28"/>
          <w:szCs w:val="28"/>
        </w:rPr>
        <w:t>38. Učiteľstvo a pedagogické vedy</w:t>
      </w:r>
    </w:p>
    <w:p w:rsidR="000F5923" w:rsidRPr="005A1A5A" w:rsidRDefault="000F5923" w:rsidP="005C5E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A1A5A">
        <w:rPr>
          <w:rFonts w:ascii="Times New Roman" w:hAnsi="Times New Roman"/>
          <w:i/>
          <w:sz w:val="28"/>
          <w:szCs w:val="28"/>
        </w:rPr>
        <w:t xml:space="preserve">Študijného programu: </w:t>
      </w:r>
      <w:r w:rsidR="00D20960">
        <w:rPr>
          <w:rFonts w:ascii="Times New Roman" w:hAnsi="Times New Roman"/>
          <w:sz w:val="28"/>
          <w:szCs w:val="28"/>
        </w:rPr>
        <w:t>Pedagogika</w:t>
      </w:r>
    </w:p>
    <w:p w:rsidR="000F5923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5C5EB0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5C5EB0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5C5EB0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404F2F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KOMÁRNO 20</w:t>
      </w:r>
      <w:r w:rsidR="00D20960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2</w:t>
      </w:r>
      <w:r w:rsidR="00C21D9E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3</w:t>
      </w:r>
    </w:p>
    <w:p w:rsidR="000F5923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0"/>
          <w:szCs w:val="20"/>
        </w:rPr>
      </w:pPr>
    </w:p>
    <w:p w:rsidR="000F5923" w:rsidRDefault="000F5923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0"/>
          <w:szCs w:val="20"/>
        </w:rPr>
      </w:pPr>
    </w:p>
    <w:p w:rsidR="005C5EB0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0"/>
          <w:szCs w:val="20"/>
        </w:rPr>
      </w:pPr>
    </w:p>
    <w:p w:rsidR="005C5EB0" w:rsidRDefault="005C5EB0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0"/>
          <w:szCs w:val="20"/>
        </w:rPr>
      </w:pPr>
    </w:p>
    <w:p w:rsidR="00426D3F" w:rsidRDefault="00426D3F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0"/>
          <w:szCs w:val="20"/>
        </w:rPr>
      </w:pPr>
    </w:p>
    <w:p w:rsidR="00426D3F" w:rsidRDefault="00426D3F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0"/>
          <w:szCs w:val="20"/>
        </w:rPr>
      </w:pPr>
    </w:p>
    <w:p w:rsidR="00426D3F" w:rsidRDefault="00426D3F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0"/>
          <w:szCs w:val="20"/>
        </w:rPr>
      </w:pPr>
    </w:p>
    <w:p w:rsidR="00426D3F" w:rsidRDefault="00426D3F" w:rsidP="005C5E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0"/>
          <w:szCs w:val="20"/>
        </w:rPr>
      </w:pPr>
    </w:p>
    <w:p w:rsidR="00404F2F" w:rsidRPr="00C951D9" w:rsidRDefault="00404F2F" w:rsidP="00D2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</w:pPr>
      <w:r w:rsidRPr="00C951D9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t>Čl. 1</w:t>
      </w:r>
    </w:p>
    <w:p w:rsidR="00404F2F" w:rsidRPr="00C951D9" w:rsidRDefault="00404F2F" w:rsidP="00C951D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</w:pPr>
      <w:r w:rsidRPr="00C951D9">
        <w:rPr>
          <w:rFonts w:ascii="Times New Roman" w:hAnsi="Times New Roman" w:cs="Times New Roman"/>
          <w:b/>
          <w:bCs/>
          <w:color w:val="000000"/>
          <w:sz w:val="28"/>
          <w:szCs w:val="28"/>
          <w:lang w:val="sk-SK"/>
        </w:rPr>
        <w:t>Úvodné ustanovenie</w:t>
      </w:r>
    </w:p>
    <w:p w:rsidR="00B97F15" w:rsidRPr="00D20960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D20960">
        <w:rPr>
          <w:rFonts w:ascii="Times New Roman" w:hAnsi="Times New Roman" w:cs="Times New Roman"/>
          <w:color w:val="000000"/>
          <w:sz w:val="24"/>
          <w:szCs w:val="24"/>
          <w:lang w:val="sk-SK"/>
        </w:rPr>
        <w:t>1. Na Pedagogickej fakulte Univerzity J. Selyeho sa zriaďuje odborová komisia pre</w:t>
      </w:r>
      <w:r w:rsidR="00D20960" w:rsidRPr="00D2096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doktorandské štúdium študijného programu </w:t>
      </w:r>
      <w:r w:rsidR="00D20960" w:rsidRPr="00D20960">
        <w:rPr>
          <w:rFonts w:ascii="Times New Roman" w:hAnsi="Times New Roman" w:cs="Times New Roman"/>
          <w:sz w:val="24"/>
          <w:szCs w:val="24"/>
          <w:lang w:val="sk-SK"/>
        </w:rPr>
        <w:t>Pedagogika</w:t>
      </w:r>
      <w:r w:rsidR="00B97F15" w:rsidRPr="00D2096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š</w:t>
      </w:r>
      <w:r w:rsidR="00B97F15" w:rsidRPr="00D20960">
        <w:rPr>
          <w:rFonts w:ascii="Times New Roman" w:hAnsi="Times New Roman" w:cs="Times New Roman"/>
          <w:sz w:val="24"/>
          <w:szCs w:val="24"/>
          <w:lang w:val="sk-SK"/>
        </w:rPr>
        <w:t xml:space="preserve">tudijného odboru </w:t>
      </w:r>
      <w:r w:rsidR="00D20960" w:rsidRPr="00D20960">
        <w:rPr>
          <w:rFonts w:ascii="Times New Roman" w:hAnsi="Times New Roman" w:cs="Times New Roman"/>
          <w:sz w:val="24"/>
          <w:szCs w:val="24"/>
          <w:lang w:val="sk-SK"/>
        </w:rPr>
        <w:t>38 Učiteľstvo a pedagogické vedy</w:t>
      </w:r>
      <w:r w:rsidR="00B97F15" w:rsidRPr="00D20960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404F2F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D20960">
        <w:rPr>
          <w:rFonts w:ascii="Times New Roman" w:hAnsi="Times New Roman" w:cs="Times New Roman"/>
          <w:color w:val="000000"/>
          <w:sz w:val="24"/>
          <w:szCs w:val="24"/>
          <w:lang w:val="sk-SK"/>
        </w:rPr>
        <w:t>2. Postavenie a základné pôsobenie odborovej komisie na vysokých školách vymedzuje</w:t>
      </w:r>
      <w:r w:rsidR="00D20960" w:rsidRPr="00D2096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 New Roman" w:hAnsi="Times New Roman" w:cs="Times New Roman"/>
          <w:color w:val="000000"/>
          <w:sz w:val="24"/>
          <w:szCs w:val="24"/>
          <w:lang w:val="sk-SK"/>
        </w:rPr>
        <w:t>§ 54 zákona č. 131/2002 Z. z. o vysokých školách a o zmene a doplnení niektorých</w:t>
      </w:r>
      <w:r w:rsidR="00D20960" w:rsidRPr="00D2096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 New Roman" w:hAnsi="Times New Roman" w:cs="Times New Roman"/>
          <w:color w:val="000000"/>
          <w:sz w:val="24"/>
          <w:szCs w:val="24"/>
          <w:lang w:val="sk-SK"/>
        </w:rPr>
        <w:t>zákonov v znení neskorších predpisov.</w:t>
      </w:r>
    </w:p>
    <w:p w:rsidR="004B31A5" w:rsidRPr="004B31A5" w:rsidRDefault="004B31A5" w:rsidP="004B31A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4B31A5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t>Čl. 2</w:t>
      </w:r>
    </w:p>
    <w:p w:rsidR="004B31A5" w:rsidRPr="004B31A5" w:rsidRDefault="004B31A5" w:rsidP="004B31A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4B31A5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t>Zriaďovanie a zrušenie odborovej komisie</w:t>
      </w:r>
    </w:p>
    <w:p w:rsidR="00404F2F" w:rsidRDefault="004B31A5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1</w:t>
      </w:r>
      <w:r w:rsidR="00404F2F" w:rsidRPr="00D2096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. </w:t>
      </w:r>
      <w:r w:rsidRPr="004B31A5">
        <w:rPr>
          <w:rFonts w:ascii="Times New Roman" w:hAnsi="Times New Roman" w:cs="Times New Roman"/>
          <w:color w:val="000000"/>
          <w:sz w:val="24"/>
          <w:szCs w:val="24"/>
          <w:lang w:val="sk-SK"/>
        </w:rPr>
        <w:t>Odborová komisia sa zriaďuje na dobu platnosti akreditácie doktorandského študijného programu</w:t>
      </w:r>
      <w:r w:rsidR="00404F2F" w:rsidRPr="00D20960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404F2F" w:rsidRPr="00D20960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2</w:t>
      </w:r>
      <w:r w:rsidR="00404F2F" w:rsidRPr="00D20960">
        <w:rPr>
          <w:rFonts w:ascii="Times New Roman" w:hAnsi="Times New Roman" w:cs="Times New Roman"/>
          <w:color w:val="000000"/>
          <w:sz w:val="24"/>
          <w:szCs w:val="24"/>
          <w:lang w:val="sk-SK"/>
        </w:rPr>
        <w:t>. Činnosť odborovej komisie sa riadi:</w:t>
      </w:r>
    </w:p>
    <w:p w:rsidR="00404F2F" w:rsidRPr="00D20960" w:rsidRDefault="00404F2F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D20960">
        <w:rPr>
          <w:rFonts w:ascii="Times New Roman" w:hAnsi="Times New Roman" w:cs="Times New Roman"/>
          <w:color w:val="000000"/>
          <w:sz w:val="24"/>
          <w:szCs w:val="24"/>
          <w:lang w:val="sk-SK"/>
        </w:rPr>
        <w:t>a) zákonom č. 131/2002 Z. z. o vysokých školách a o zmene a</w:t>
      </w:r>
      <w:r w:rsidR="00D20960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D20960">
        <w:rPr>
          <w:rFonts w:ascii="Times New Roman" w:hAnsi="Times New Roman" w:cs="Times New Roman"/>
          <w:color w:val="000000"/>
          <w:sz w:val="24"/>
          <w:szCs w:val="24"/>
          <w:lang w:val="sk-SK"/>
        </w:rPr>
        <w:t>doplnení</w:t>
      </w:r>
      <w:r w:rsidR="00D2096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 New Roman" w:hAnsi="Times New Roman" w:cs="Times New Roman"/>
          <w:color w:val="000000"/>
          <w:sz w:val="24"/>
          <w:szCs w:val="24"/>
          <w:lang w:val="sk-SK"/>
        </w:rPr>
        <w:t>niektorých zákonov v znení neskorších predpisov,</w:t>
      </w:r>
    </w:p>
    <w:p w:rsidR="00404F2F" w:rsidRPr="00D20960" w:rsidRDefault="00404F2F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D20960">
        <w:rPr>
          <w:rFonts w:ascii="Times New Roman" w:hAnsi="Times New Roman" w:cs="Times New Roman"/>
          <w:color w:val="000000"/>
          <w:sz w:val="24"/>
          <w:szCs w:val="24"/>
          <w:lang w:val="sk-SK"/>
        </w:rPr>
        <w:t>b) Študijným poriadkom Univerzity J. Selyeho,</w:t>
      </w:r>
    </w:p>
    <w:p w:rsidR="00404F2F" w:rsidRPr="00D20960" w:rsidRDefault="00404F2F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D20960">
        <w:rPr>
          <w:rFonts w:ascii="Times New Roman" w:hAnsi="Times New Roman" w:cs="Times New Roman"/>
          <w:color w:val="000000"/>
          <w:sz w:val="24"/>
          <w:szCs w:val="24"/>
          <w:lang w:val="sk-SK"/>
        </w:rPr>
        <w:t>c) Všeobecnými zásadami doktorandského štúdia Univerzity J. Selyeho,</w:t>
      </w:r>
    </w:p>
    <w:p w:rsidR="00404F2F" w:rsidRDefault="00404F2F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D20960">
        <w:rPr>
          <w:rFonts w:ascii="Times New Roman" w:hAnsi="Times New Roman" w:cs="Times New Roman"/>
          <w:color w:val="000000"/>
          <w:sz w:val="24"/>
          <w:szCs w:val="24"/>
          <w:lang w:val="sk-SK"/>
        </w:rPr>
        <w:t>d) týmto Organizačným a rokovacím poriadkom odborovej komisie pre</w:t>
      </w:r>
      <w:r w:rsidR="00D2096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 New Roman" w:hAnsi="Times New Roman" w:cs="Times New Roman"/>
          <w:color w:val="000000"/>
          <w:sz w:val="24"/>
          <w:szCs w:val="24"/>
          <w:lang w:val="sk-SK"/>
        </w:rPr>
        <w:t>doktorandské štúdium.</w:t>
      </w:r>
    </w:p>
    <w:p w:rsidR="00B6789C" w:rsidRPr="004B31A5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3. </w:t>
      </w:r>
      <w:r w:rsidRPr="004B31A5">
        <w:rPr>
          <w:rFonts w:ascii="Times New Roman" w:hAnsi="Times New Roman" w:cs="Times New Roman"/>
          <w:color w:val="000000"/>
          <w:sz w:val="24"/>
          <w:szCs w:val="24"/>
          <w:lang w:val="sk-SK"/>
        </w:rPr>
        <w:t>Odborová komisia môže byť zrušená v prípadoch:</w:t>
      </w:r>
    </w:p>
    <w:p w:rsidR="00B6789C" w:rsidRPr="004B31A5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4B31A5">
        <w:rPr>
          <w:rFonts w:ascii="Times New Roman" w:hAnsi="Times New Roman" w:cs="Times New Roman"/>
          <w:color w:val="000000"/>
          <w:sz w:val="24"/>
          <w:szCs w:val="24"/>
          <w:lang w:val="sk-SK"/>
        </w:rPr>
        <w:t>a) Ak Slovenská akreditačná agentúra pre vysoké školstvo rozhodne o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4B31A5">
        <w:rPr>
          <w:rFonts w:ascii="Times New Roman" w:hAnsi="Times New Roman" w:cs="Times New Roman"/>
          <w:color w:val="000000"/>
          <w:sz w:val="24"/>
          <w:szCs w:val="24"/>
          <w:lang w:val="sk-SK"/>
        </w:rPr>
        <w:t>zrušení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4B31A5">
        <w:rPr>
          <w:rFonts w:ascii="Times New Roman" w:hAnsi="Times New Roman" w:cs="Times New Roman"/>
          <w:color w:val="000000"/>
          <w:sz w:val="24"/>
          <w:szCs w:val="24"/>
          <w:lang w:val="sk-SK"/>
        </w:rPr>
        <w:t>študijných programov v príslušnom odbore.</w:t>
      </w:r>
    </w:p>
    <w:p w:rsidR="00B6789C" w:rsidRPr="004B31A5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4B31A5">
        <w:rPr>
          <w:rFonts w:ascii="Times New Roman" w:hAnsi="Times New Roman" w:cs="Times New Roman"/>
          <w:color w:val="000000"/>
          <w:sz w:val="24"/>
          <w:szCs w:val="24"/>
          <w:lang w:val="sk-SK"/>
        </w:rPr>
        <w:t>b) Ak fakulta/univerzita zruší akreditované doktorandské študijné programy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4B31A5">
        <w:rPr>
          <w:rFonts w:ascii="Times New Roman" w:hAnsi="Times New Roman" w:cs="Times New Roman"/>
          <w:color w:val="000000"/>
          <w:sz w:val="24"/>
          <w:szCs w:val="24"/>
          <w:lang w:val="sk-SK"/>
        </w:rPr>
        <w:t>v príslušnom študijnom odbore.</w:t>
      </w:r>
    </w:p>
    <w:p w:rsidR="004B31A5" w:rsidRPr="00D20960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4.</w:t>
      </w:r>
      <w:r w:rsidR="004B31A5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Výkon funkcie členov a predsedu odborovej komisie zaniká:</w:t>
      </w:r>
    </w:p>
    <w:p w:rsidR="004B31A5" w:rsidRPr="00D20960" w:rsidRDefault="004B31A5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a) uplynutím funkčného obdobia,</w:t>
      </w:r>
    </w:p>
    <w:p w:rsidR="004B31A5" w:rsidRPr="00D20960" w:rsidRDefault="004B31A5" w:rsidP="00B95B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b) </w:t>
      </w:r>
      <w:r w:rsidR="00B95B76" w:rsidRPr="00B95B76">
        <w:rPr>
          <w:rFonts w:ascii="TimesNewRoman" w:hAnsi="TimesNewRoman" w:cs="TimesNewRoman"/>
          <w:color w:val="000000"/>
          <w:sz w:val="24"/>
          <w:szCs w:val="24"/>
          <w:lang w:val="sk-SK"/>
        </w:rPr>
        <w:t>písomným oznámením o vzdaní sa členstva, pričom vzdanie sa členstva je</w:t>
      </w:r>
      <w:r w:rsidR="00B95B7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B95B76" w:rsidRPr="00B95B76">
        <w:rPr>
          <w:rFonts w:ascii="TimesNewRoman" w:hAnsi="TimesNewRoman" w:cs="TimesNewRoman"/>
          <w:color w:val="000000"/>
          <w:sz w:val="24"/>
          <w:szCs w:val="24"/>
          <w:lang w:val="sk-SK"/>
        </w:rPr>
        <w:t>účinné dňom jeho doručenia dekanovi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,</w:t>
      </w:r>
    </w:p>
    <w:p w:rsidR="004B31A5" w:rsidRDefault="004B31A5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c) odvolaním,</w:t>
      </w:r>
    </w:p>
    <w:p w:rsidR="00B95B76" w:rsidRPr="00B95B76" w:rsidRDefault="00B95B76" w:rsidP="00B95B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lastRenderedPageBreak/>
        <w:t xml:space="preserve">d) </w:t>
      </w:r>
      <w:r w:rsidRPr="00B95B76">
        <w:rPr>
          <w:rFonts w:ascii="TimesNewRoman" w:hAnsi="TimesNewRoman" w:cs="TimesNewRoman"/>
          <w:color w:val="000000"/>
          <w:sz w:val="24"/>
          <w:szCs w:val="24"/>
          <w:lang w:val="sk-SK"/>
        </w:rPr>
        <w:t>v prípade interných členov dňom ukončenia pracovného pomeru uzatvoreného s</w:t>
      </w: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UJS</w:t>
      </w:r>
      <w:r w:rsidRPr="00B95B76">
        <w:rPr>
          <w:rFonts w:ascii="TimesNewRoman" w:hAnsi="TimesNewRoman" w:cs="TimesNewRoman"/>
          <w:color w:val="000000"/>
          <w:sz w:val="24"/>
          <w:szCs w:val="24"/>
          <w:lang w:val="sk-SK"/>
        </w:rPr>
        <w:t>, v prípade externých členov ukončením pracovného pomeru uzatvoreného</w:t>
      </w: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B95B76">
        <w:rPr>
          <w:rFonts w:ascii="TimesNewRoman" w:hAnsi="TimesNewRoman" w:cs="TimesNewRoman"/>
          <w:color w:val="000000"/>
          <w:sz w:val="24"/>
          <w:szCs w:val="24"/>
          <w:lang w:val="sk-SK"/>
        </w:rPr>
        <w:t>s inštitúciou, ktorú osoba v odborovej komisii reprezentovala,</w:t>
      </w:r>
    </w:p>
    <w:p w:rsidR="00B95B76" w:rsidRPr="00D20960" w:rsidRDefault="00B95B76" w:rsidP="00B95B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e</w:t>
      </w:r>
      <w:r w:rsidRPr="00B95B76">
        <w:rPr>
          <w:rFonts w:ascii="TimesNewRoman" w:hAnsi="TimesNewRoman" w:cs="TimesNewRoman"/>
          <w:color w:val="000000"/>
          <w:sz w:val="24"/>
          <w:szCs w:val="24"/>
          <w:lang w:val="sk-SK"/>
        </w:rPr>
        <w:t>) uplynutím doby, na ktorú bolo členstvo pozastavené a nebolo obnovené</w:t>
      </w: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,</w:t>
      </w:r>
    </w:p>
    <w:p w:rsidR="004B31A5" w:rsidRDefault="00B95B76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f</w:t>
      </w:r>
      <w:r w:rsidR="004B31A5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) smrťou člena.</w:t>
      </w:r>
    </w:p>
    <w:p w:rsidR="004B31A5" w:rsidRPr="00D20960" w:rsidRDefault="00B6789C" w:rsidP="004B31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5</w:t>
      </w:r>
      <w:r w:rsidR="004B31A5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. </w:t>
      </w:r>
      <w:r w:rsidR="004B31A5" w:rsidRPr="004B31A5">
        <w:rPr>
          <w:rFonts w:ascii="Times New Roman" w:hAnsi="Times New Roman" w:cs="Times New Roman"/>
          <w:color w:val="000000"/>
          <w:sz w:val="24"/>
          <w:szCs w:val="24"/>
          <w:lang w:val="sk-SK"/>
        </w:rPr>
        <w:t>Na odvolanie členov odborovej komisie sa vzťahuje postup ako pri zriaďovaní</w:t>
      </w:r>
      <w:r w:rsidR="004B31A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B31A5" w:rsidRPr="004B31A5">
        <w:rPr>
          <w:rFonts w:ascii="Times New Roman" w:hAnsi="Times New Roman" w:cs="Times New Roman"/>
          <w:color w:val="000000"/>
          <w:sz w:val="24"/>
          <w:szCs w:val="24"/>
          <w:lang w:val="sk-SK"/>
        </w:rPr>
        <w:t>odborovej komisie a vymenúvaní jej členov</w:t>
      </w:r>
      <w:r w:rsidR="004B31A5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404F2F" w:rsidRPr="00D20960" w:rsidRDefault="00404F2F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</w:pPr>
      <w:r w:rsidRPr="00D20960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 xml:space="preserve">Čl. </w:t>
      </w:r>
      <w:r w:rsidR="00B6789C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>3</w:t>
      </w:r>
    </w:p>
    <w:p w:rsidR="007D3A7F" w:rsidRPr="00D20960" w:rsidRDefault="007D3A7F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</w:pPr>
      <w:r w:rsidRPr="00D20960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>Zloženie odborovej komisie</w:t>
      </w:r>
    </w:p>
    <w:p w:rsidR="007D3A7F" w:rsidRPr="00D20960" w:rsidRDefault="007D3A7F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1. Členmi odborovej komisie môžu byť </w:t>
      </w:r>
      <w:r w:rsidR="00B6789C" w:rsidRP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>vysokoškolskí učitelia</w:t>
      </w:r>
      <w:r w:rsid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B6789C" w:rsidRP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>pôsobiaci v danom študijnom odbore s vedecko-pedagogickým titulom profesor, docent</w:t>
      </w:r>
      <w:r w:rsid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B6789C" w:rsidRP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>alebo vedeckým titulom doktor vied</w:t>
      </w:r>
      <w:r w:rsid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</w:t>
      </w:r>
      <w:r w:rsid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vysokoškolskí učitelia na funkčných miestach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profesor</w:t>
      </w:r>
      <w:r w:rsid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alebo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docent, </w:t>
      </w:r>
      <w:r w:rsid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>emeritní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profesori alebo</w:t>
      </w:r>
      <w:r w:rsid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kvalifikovaní odborníci z praxe, ktorým bol udelený akademický titul PhD. alebo jeho</w:t>
      </w:r>
      <w:r w:rsid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starší ekvivalent CSc.</w:t>
      </w:r>
    </w:p>
    <w:p w:rsidR="007D3A7F" w:rsidRPr="00D20960" w:rsidRDefault="007D3A7F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. Odborová komisia má najmenej 7 členov. </w:t>
      </w:r>
      <w:r w:rsidR="00B6789C" w:rsidRP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>Člen</w:t>
      </w:r>
      <w:r w:rsid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>o</w:t>
      </w:r>
      <w:r w:rsidR="00B6789C" w:rsidRP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>m odborov</w:t>
      </w:r>
      <w:r w:rsid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>ej</w:t>
      </w:r>
      <w:r w:rsidR="00B6789C" w:rsidRP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komisi</w:t>
      </w:r>
      <w:r w:rsid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>e</w:t>
      </w:r>
      <w:r w:rsidR="00B6789C" w:rsidRP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sú spravidla osoby</w:t>
      </w:r>
      <w:r w:rsid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B6789C" w:rsidRP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>s hlavnou zodpovednosťou za uskutočňovanie, rozvoj a zabezpečenie kvality</w:t>
      </w:r>
      <w:r w:rsid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a zodpovedné osoby profilových predmetov štu</w:t>
      </w:r>
      <w:r w:rsidR="00B6789C" w:rsidRP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>dijného</w:t>
      </w:r>
      <w:r w:rsid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B6789C" w:rsidRP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>programu, ktorý patrí do ich pôsobnosti.</w:t>
      </w:r>
      <w:r w:rsid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Výber členov odborovej komisie sa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uskutočňuje tak, aby ich odborná profilácia pokrývala všetky zamerania a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špecializácie daného študijného odboru a programu doktorandského štúdia.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V odborovej komisii je aj najmenej jeden člen, ktorý nie je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členom akademickej obce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univerzity (čl. 7 Všeobecných zásad doktorandského štúdia Univerzity J. Selyeho).</w:t>
      </w:r>
    </w:p>
    <w:p w:rsidR="007D3A7F" w:rsidRDefault="007D3A7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3.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Členovia odborovej komisie, na návrh </w:t>
      </w:r>
      <w:r w:rsid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zodpovednej osoby študijného programu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, sú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menovaní dekanom Pedagogickej fakulty Univerzity J. Selyeho, po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schválení Vedeckou 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r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adou Pedagogickej fakulty Univerzity J. Selyeho.</w:t>
      </w:r>
    </w:p>
    <w:p w:rsidR="00B6789C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4. </w:t>
      </w:r>
      <w:r w:rsidRP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>Funkčné</w:t>
      </w: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>obdobie členov odborovej komisie doktorandského štúdia trvá po dobu</w:t>
      </w: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B6789C">
        <w:rPr>
          <w:rFonts w:ascii="TimesNewRoman" w:hAnsi="TimesNewRoman" w:cs="TimesNewRoman"/>
          <w:color w:val="000000"/>
          <w:sz w:val="24"/>
          <w:szCs w:val="24"/>
          <w:lang w:val="sk-SK"/>
        </w:rPr>
        <w:t>platnosti priznaných práv pre akreditáciu študijného programu</w:t>
      </w: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.</w:t>
      </w:r>
    </w:p>
    <w:p w:rsidR="00B95B76" w:rsidRDefault="00B95B76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95B76">
        <w:rPr>
          <w:rFonts w:ascii="Times New Roman" w:hAnsi="Times New Roman" w:cs="Times New Roman"/>
          <w:sz w:val="24"/>
          <w:szCs w:val="24"/>
        </w:rPr>
        <w:t>5</w:t>
      </w:r>
      <w:r w:rsidRPr="00B95B76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B6789C" w:rsidRPr="00B95B76">
        <w:rPr>
          <w:rFonts w:ascii="Times New Roman" w:hAnsi="Times New Roman" w:cs="Times New Roman"/>
          <w:sz w:val="24"/>
          <w:szCs w:val="24"/>
          <w:lang w:val="sk-SK"/>
        </w:rPr>
        <w:t xml:space="preserve">Členstvo v odborovej komisii môže byť pozastavené: </w:t>
      </w:r>
    </w:p>
    <w:p w:rsidR="00B95B76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95B76">
        <w:rPr>
          <w:rFonts w:ascii="Times New Roman" w:hAnsi="Times New Roman" w:cs="Times New Roman"/>
          <w:sz w:val="24"/>
          <w:szCs w:val="24"/>
          <w:lang w:val="sk-SK"/>
        </w:rPr>
        <w:t xml:space="preserve">a) ak sa člen komisie pravidelne nezúčastňuje jej zasadnutia, </w:t>
      </w:r>
    </w:p>
    <w:p w:rsidR="00B95B76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95B76">
        <w:rPr>
          <w:rFonts w:ascii="Times New Roman" w:hAnsi="Times New Roman" w:cs="Times New Roman"/>
          <w:sz w:val="24"/>
          <w:szCs w:val="24"/>
          <w:lang w:val="sk-SK"/>
        </w:rPr>
        <w:t xml:space="preserve">b) z dôvodu dlhodobej práceneschopnosti, </w:t>
      </w:r>
    </w:p>
    <w:p w:rsidR="00B95B76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95B76">
        <w:rPr>
          <w:rFonts w:ascii="Times New Roman" w:hAnsi="Times New Roman" w:cs="Times New Roman"/>
          <w:sz w:val="24"/>
          <w:szCs w:val="24"/>
          <w:lang w:val="sk-SK"/>
        </w:rPr>
        <w:t xml:space="preserve">c) z dôvodu dlhodobého pobytu v zahraničí, </w:t>
      </w:r>
    </w:p>
    <w:p w:rsidR="00B95B76" w:rsidRDefault="00B6789C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95B76">
        <w:rPr>
          <w:rFonts w:ascii="Times New Roman" w:hAnsi="Times New Roman" w:cs="Times New Roman"/>
          <w:sz w:val="24"/>
          <w:szCs w:val="24"/>
          <w:lang w:val="sk-SK"/>
        </w:rPr>
        <w:t xml:space="preserve">d) na vlastnú žiadosť člena odborovej komisie s uvedením doby, na ktorú pozastavenie žiada. </w:t>
      </w:r>
    </w:p>
    <w:p w:rsidR="00B95B76" w:rsidRDefault="00B95B76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6</w:t>
      </w:r>
      <w:r w:rsidR="00B6789C" w:rsidRPr="00B95B76">
        <w:rPr>
          <w:rFonts w:ascii="Times New Roman" w:hAnsi="Times New Roman" w:cs="Times New Roman"/>
          <w:sz w:val="24"/>
          <w:szCs w:val="24"/>
          <w:lang w:val="sk-SK"/>
        </w:rPr>
        <w:t xml:space="preserve">. Prácu odborovej komisie riadi a v jej mene koná predseda odborovej komisie. V prípade potreby zastupuje predsedu odborovej komisie jej podpredseda. </w:t>
      </w:r>
    </w:p>
    <w:p w:rsidR="00B6789C" w:rsidRPr="00B95B76" w:rsidRDefault="00B95B76" w:rsidP="00B678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7</w:t>
      </w:r>
      <w:r w:rsidR="00B6789C" w:rsidRPr="00B95B76">
        <w:rPr>
          <w:rFonts w:ascii="Times New Roman" w:hAnsi="Times New Roman" w:cs="Times New Roman"/>
          <w:sz w:val="24"/>
          <w:szCs w:val="24"/>
          <w:lang w:val="sk-SK"/>
        </w:rPr>
        <w:t>. Pre administratívne účely môže mať odborová komisia tajomníka, ktorý nemusí byť členom odborovej komisie.</w:t>
      </w:r>
    </w:p>
    <w:p w:rsidR="007D3A7F" w:rsidRPr="00D20960" w:rsidRDefault="00B95B76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8</w:t>
      </w:r>
      <w:r w:rsidR="007D3A7F"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  <w:r w:rsidR="007D3A7F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Odborová komisia sa schádza na svoje rokovanie minimálne </w:t>
      </w:r>
      <w:r w:rsidR="001213DC">
        <w:rPr>
          <w:rFonts w:ascii="TimesNewRoman" w:hAnsi="TimesNewRoman" w:cs="TimesNewRoman"/>
          <w:color w:val="000000"/>
          <w:sz w:val="24"/>
          <w:szCs w:val="24"/>
          <w:lang w:val="sk-SK"/>
        </w:rPr>
        <w:t>dvakrát</w:t>
      </w:r>
      <w:r w:rsidR="007D3A7F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za </w:t>
      </w:r>
      <w:r w:rsidR="001213DC">
        <w:rPr>
          <w:rFonts w:ascii="TimesNewRoman" w:hAnsi="TimesNewRoman" w:cs="TimesNewRoman"/>
          <w:color w:val="000000"/>
          <w:sz w:val="24"/>
          <w:szCs w:val="24"/>
          <w:lang w:val="sk-SK"/>
        </w:rPr>
        <w:t>akademický</w:t>
      </w:r>
      <w:r w:rsidR="007D3A7F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rok.</w:t>
      </w:r>
    </w:p>
    <w:p w:rsidR="007D3A7F" w:rsidRPr="00D20960" w:rsidRDefault="00B95B76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9</w:t>
      </w:r>
      <w:r w:rsidR="007D3A7F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. Členovia odborovej komisie volia zo svojich členov predsedu, ktorý je výkonným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7D3A7F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orgánom odborovej komisie. Robia tak spravidla na svojom ustanovujúcom zasadnutí,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7D3A7F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na ktorom tiež prerokujú a schvália Organizačný a rokovací poriadok odborovej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7D3A7F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komisie. Predsedu odborovej komisie menuje dekan.</w:t>
      </w:r>
    </w:p>
    <w:p w:rsidR="005F7B1D" w:rsidRPr="00D20960" w:rsidRDefault="005F7B1D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</w:pPr>
      <w:r w:rsidRPr="00D20960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 xml:space="preserve">Čl. </w:t>
      </w:r>
      <w:r w:rsidR="00B95B76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>4</w:t>
      </w:r>
    </w:p>
    <w:p w:rsidR="00404F2F" w:rsidRPr="00D20960" w:rsidRDefault="00404F2F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</w:pPr>
      <w:r w:rsidRPr="00D20960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>Pôsobnosť odborovej komisie</w:t>
      </w:r>
    </w:p>
    <w:p w:rsidR="00404F2F" w:rsidRPr="00D20960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1. Odborová komisia je orgánom zodpovedným za odborný priebeh a úroveň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doktorandského štúdia v danom študijnom programe.</w:t>
      </w:r>
    </w:p>
    <w:p w:rsidR="00404F2F" w:rsidRPr="00D20960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2. Odborová komisia plní najmä tieto úlohy:</w:t>
      </w:r>
    </w:p>
    <w:p w:rsidR="00404F2F" w:rsidRPr="00D20960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a) navrhuje dekanovi zloženie komisií pre prijímacie skúšky na doktorandské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štúdium,</w:t>
      </w:r>
    </w:p>
    <w:p w:rsidR="00404F2F" w:rsidRPr="00D20960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b) vyjadruje sa k navrhnutým témam dizertačných prác,</w:t>
      </w:r>
    </w:p>
    <w:p w:rsidR="00404F2F" w:rsidRPr="00D20960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c) </w:t>
      </w:r>
      <w:r w:rsidR="00BB37E8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na návrh školiteľa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zostavuje a schvaľuje zoznam predmetov a sylaby pre dizertačnú skúšku,</w:t>
      </w:r>
    </w:p>
    <w:p w:rsidR="00404F2F" w:rsidRPr="00D20960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d) posudzuje a schvaľuje študijný plán doktoranda zostavený školiteľom,</w:t>
      </w:r>
    </w:p>
    <w:p w:rsidR="00404F2F" w:rsidRPr="00D20960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e) navrhuje dekanovi zloženie </w:t>
      </w:r>
      <w:r w:rsidR="00BB37E8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skúšobnej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komisie pre dizertačné skúšky,</w:t>
      </w:r>
    </w:p>
    <w:p w:rsidR="00404F2F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f) prerokúva školiteľov určených k jednotlivým témam dizertačných prác, (čl. 2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bod 4 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V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šeobecných zásad doktorandského štúdia Univerzity J. Selyeho),</w:t>
      </w:r>
    </w:p>
    <w:p w:rsidR="00B95B76" w:rsidRDefault="00B95B76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g) p</w:t>
      </w:r>
      <w:r w:rsidRPr="00B95B76">
        <w:rPr>
          <w:rFonts w:ascii="TimesNewRoman" w:hAnsi="TimesNewRoman" w:cs="TimesNewRoman"/>
          <w:color w:val="000000"/>
          <w:sz w:val="24"/>
          <w:szCs w:val="24"/>
          <w:lang w:val="sk-SK"/>
        </w:rPr>
        <w:t>rerokúva témy dizertačných prác na nasledujúci akademický rok</w:t>
      </w: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,</w:t>
      </w:r>
    </w:p>
    <w:p w:rsidR="00226F3E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h) prerokúva podmienky prijatia na štúdium doktorandského študijného programu vo svojej pôsobnosti, ktoré predkladá predseda odborovej komisie,</w:t>
      </w:r>
    </w:p>
    <w:p w:rsidR="00B95B76" w:rsidRPr="00D20960" w:rsidRDefault="00226F3E" w:rsidP="00B95B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i</w:t>
      </w:r>
      <w:r w:rsidR="00B95B76">
        <w:rPr>
          <w:rFonts w:ascii="TimesNewRoman" w:hAnsi="TimesNewRoman" w:cs="TimesNewRoman"/>
          <w:color w:val="000000"/>
          <w:sz w:val="24"/>
          <w:szCs w:val="24"/>
          <w:lang w:val="sk-SK"/>
        </w:rPr>
        <w:t>) p</w:t>
      </w:r>
      <w:r w:rsidR="00B95B76" w:rsidRPr="00B95B76">
        <w:rPr>
          <w:rFonts w:ascii="TimesNewRoman" w:hAnsi="TimesNewRoman" w:cs="TimesNewRoman"/>
          <w:color w:val="000000"/>
          <w:sz w:val="24"/>
          <w:szCs w:val="24"/>
          <w:lang w:val="sk-SK"/>
        </w:rPr>
        <w:t>rerokúva predsedu a členov komisie pre prijímacie skúšky na</w:t>
      </w:r>
      <w:r w:rsidR="00B95B76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B95B76" w:rsidRPr="00B95B76">
        <w:rPr>
          <w:rFonts w:ascii="TimesNewRoman" w:hAnsi="TimesNewRoman" w:cs="TimesNewRoman"/>
          <w:color w:val="000000"/>
          <w:sz w:val="24"/>
          <w:szCs w:val="24"/>
          <w:lang w:val="sk-SK"/>
        </w:rPr>
        <w:t>doktorandské štúdium</w:t>
      </w:r>
      <w:r w:rsidR="00B95B76">
        <w:rPr>
          <w:rFonts w:ascii="TimesNewRoman" w:hAnsi="TimesNewRoman" w:cs="TimesNewRoman"/>
          <w:color w:val="000000"/>
          <w:sz w:val="24"/>
          <w:szCs w:val="24"/>
          <w:lang w:val="sk-SK"/>
        </w:rPr>
        <w:t>,</w:t>
      </w:r>
    </w:p>
    <w:p w:rsidR="00404F2F" w:rsidRPr="00D20960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j</w:t>
      </w:r>
      <w:r w:rsidR="00404F2F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) rozhoduje o prijatí dizertačnej práce na obhajobu,</w:t>
      </w:r>
    </w:p>
    <w:p w:rsidR="00404F2F" w:rsidRPr="00D20960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k</w:t>
      </w:r>
      <w:r w:rsidR="00404F2F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) prerokúva a schvaľuje ročné hodnotenie doktoranda a v prípade neprimeraného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plnenia študijného plánu odporúča dekanovi vylúčenie doktoranda zo štúdia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pre neplnenie požiadaviek,</w:t>
      </w:r>
    </w:p>
    <w:p w:rsidR="00404F2F" w:rsidRPr="00D20960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l</w:t>
      </w:r>
      <w:r w:rsidR="00404F2F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) prerokúva dizertačnú prácu a poskytuje dekanovi vyjadrenie, či dizertačná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práca zodpovedá svojou úrovňou a formou požiadavkám a či ju odporúča na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obhajobu,</w:t>
      </w:r>
    </w:p>
    <w:p w:rsidR="00404F2F" w:rsidRPr="00D20960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m</w:t>
      </w:r>
      <w:r w:rsidR="00404F2F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) navrhuje dekanovi oponentov, v prípade potreby ich zmenu,</w:t>
      </w:r>
    </w:p>
    <w:p w:rsidR="00404F2F" w:rsidRPr="00D20960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lastRenderedPageBreak/>
        <w:t>n</w:t>
      </w:r>
      <w:r w:rsidR="00404F2F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) navrhuje dekanovi zloženie komisie na obhajobu dizertačnej práce,</w:t>
      </w:r>
    </w:p>
    <w:p w:rsidR="00404F2F" w:rsidRPr="00D20960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o</w:t>
      </w:r>
      <w:r w:rsidR="00404F2F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) predkladá dekanovi fakulty, do 30 dní odo dňa konania obhajoby návrh na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udelenie alebo neudelenie akademického titulu s požadovanými náležitosťami,</w:t>
      </w:r>
    </w:p>
    <w:p w:rsidR="00404F2F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p</w:t>
      </w:r>
      <w:r w:rsidR="00404F2F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) vo zvlášť odôvodnených prípadoch sa na žiadosť doktoranda vyjadruje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k zmene témy alebo školiteľa,</w:t>
      </w:r>
    </w:p>
    <w:p w:rsidR="00226F3E" w:rsidRPr="00D20960" w:rsidRDefault="00226F3E" w:rsidP="00226F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r) p</w:t>
      </w:r>
      <w:r w:rsidRPr="00226F3E">
        <w:rPr>
          <w:rFonts w:ascii="TimesNewRoman" w:hAnsi="TimesNewRoman" w:cs="TimesNewRoman"/>
          <w:color w:val="000000"/>
          <w:sz w:val="24"/>
          <w:szCs w:val="24"/>
          <w:lang w:val="sk-SK"/>
        </w:rPr>
        <w:t>rerokúva ďalšie otázky týkajúce sa doktorandského štúdia, ktoré jej predloží jej</w:t>
      </w: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226F3E">
        <w:rPr>
          <w:rFonts w:ascii="TimesNewRoman" w:hAnsi="TimesNewRoman" w:cs="TimesNewRoman"/>
          <w:color w:val="000000"/>
          <w:sz w:val="24"/>
          <w:szCs w:val="24"/>
          <w:lang w:val="sk-SK"/>
        </w:rPr>
        <w:t>predseda</w:t>
      </w: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.</w:t>
      </w:r>
    </w:p>
    <w:p w:rsidR="00404F2F" w:rsidRPr="00D20960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3. Odborová komisia ďalej plní tieto úlohy:</w:t>
      </w:r>
    </w:p>
    <w:p w:rsidR="00404F2F" w:rsidRPr="00D20960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a) vyjadruje sa k priznaniu príslušného počtu kreditov za absolvované aktivity pri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zmene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školiaceho pracoviska, študijného programu, alebo v inom prípade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stanovenom zákonom alebo študijným poriadkom (čl. 36 bod 6 Študijného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poriadku Univerzity J. Selyeho)</w:t>
      </w:r>
    </w:p>
    <w:p w:rsidR="00404F2F" w:rsidRPr="00D20960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b) predkladá dekanovi návrh na zoznam predmetov dizertačnej skúšky (čl. 37 bod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3 Študijného poriadku Univerzity J. Selyeho),</w:t>
      </w:r>
    </w:p>
    <w:p w:rsidR="00404F2F" w:rsidRPr="00D20960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c) po prijatí žiadosti o povolenie obhajoby dizertačnej práce sa odborová komisia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do 15 dní vyjadrí, či dizertačná práca zodpovedá svojou úrovňou a formou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požiadavkám a či ju odporúča na obhajobu (čl. 38 bod 3 Študijného poriadku</w:t>
      </w:r>
      <w:r w:rsidR="00D20960"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D20960">
        <w:rPr>
          <w:rFonts w:ascii="TimesNewRoman" w:hAnsi="TimesNewRoman" w:cs="TimesNewRoman"/>
          <w:color w:val="000000"/>
          <w:sz w:val="24"/>
          <w:szCs w:val="24"/>
          <w:lang w:val="sk-SK"/>
        </w:rPr>
        <w:t>Univerzity J. Selyeho).</w:t>
      </w:r>
    </w:p>
    <w:p w:rsidR="00404F2F" w:rsidRPr="00A431EB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A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4. Povinné, povinne </w:t>
      </w:r>
      <w:r w:rsidRPr="00A431EB">
        <w:rPr>
          <w:rFonts w:ascii="TimesNewRoman" w:hAnsi="TimesNewRoman" w:cs="TimesNewRoman"/>
          <w:color w:val="00000A"/>
          <w:sz w:val="24"/>
          <w:szCs w:val="24"/>
          <w:lang w:val="sk-SK"/>
        </w:rPr>
        <w:t>voliteľné a v</w:t>
      </w:r>
      <w:r w:rsidR="00D20960" w:rsidRPr="00A431EB">
        <w:rPr>
          <w:rFonts w:ascii="TimesNewRoman" w:hAnsi="TimesNewRoman" w:cs="TimesNewRoman"/>
          <w:color w:val="00000A"/>
          <w:sz w:val="24"/>
          <w:szCs w:val="24"/>
          <w:lang w:val="sk-SK"/>
        </w:rPr>
        <w:t>ýberové</w:t>
      </w:r>
      <w:r w:rsidRPr="00A431EB">
        <w:rPr>
          <w:rFonts w:ascii="TimesNewRoman" w:hAnsi="TimesNewRoman" w:cs="TimesNewRoman"/>
          <w:color w:val="00000A"/>
          <w:sz w:val="24"/>
          <w:szCs w:val="24"/>
          <w:lang w:val="sk-SK"/>
        </w:rPr>
        <w:t xml:space="preserve"> predmety daného študijného programu a počty</w:t>
      </w:r>
      <w:r w:rsidR="00D20960" w:rsidRPr="00A431EB">
        <w:rPr>
          <w:rFonts w:ascii="TimesNewRoman" w:hAnsi="TimesNewRoman" w:cs="TimesNewRoman"/>
          <w:color w:val="00000A"/>
          <w:sz w:val="24"/>
          <w:szCs w:val="24"/>
          <w:lang w:val="sk-SK"/>
        </w:rPr>
        <w:t xml:space="preserve"> </w:t>
      </w:r>
      <w:r w:rsidRPr="00A431EB">
        <w:rPr>
          <w:rFonts w:ascii="TimesNewRoman" w:hAnsi="TimesNewRoman" w:cs="TimesNewRoman"/>
          <w:color w:val="00000A"/>
          <w:sz w:val="24"/>
          <w:szCs w:val="24"/>
          <w:lang w:val="sk-SK"/>
        </w:rPr>
        <w:t>kreditov za jednotlivé činnosti sú súčasťou doktorandského študijného programu, na</w:t>
      </w:r>
      <w:r w:rsidR="00D20960" w:rsidRPr="00A431EB">
        <w:rPr>
          <w:rFonts w:ascii="TimesNewRoman" w:hAnsi="TimesNewRoman" w:cs="TimesNewRoman"/>
          <w:color w:val="00000A"/>
          <w:sz w:val="24"/>
          <w:szCs w:val="24"/>
          <w:lang w:val="sk-SK"/>
        </w:rPr>
        <w:t xml:space="preserve"> </w:t>
      </w:r>
      <w:r w:rsidRPr="00A431EB">
        <w:rPr>
          <w:rFonts w:ascii="TimesNewRoman" w:hAnsi="TimesNewRoman" w:cs="TimesNewRoman"/>
          <w:color w:val="00000A"/>
          <w:sz w:val="24"/>
          <w:szCs w:val="24"/>
          <w:lang w:val="sk-SK"/>
        </w:rPr>
        <w:t xml:space="preserve">základe ktorého </w:t>
      </w:r>
      <w:r w:rsidR="00D20960" w:rsidRPr="00A431EB">
        <w:rPr>
          <w:rFonts w:ascii="TimesNewRoman" w:hAnsi="TimesNewRoman" w:cs="TimesNewRoman"/>
          <w:color w:val="00000A"/>
          <w:sz w:val="24"/>
          <w:szCs w:val="24"/>
          <w:lang w:val="sk-SK"/>
        </w:rPr>
        <w:t xml:space="preserve">Slovenská akreditačná agentúra </w:t>
      </w:r>
      <w:r w:rsidRPr="00A431EB">
        <w:rPr>
          <w:rFonts w:ascii="TimesNewRoman" w:hAnsi="TimesNewRoman" w:cs="TimesNewRoman"/>
          <w:color w:val="00000A"/>
          <w:sz w:val="24"/>
          <w:szCs w:val="24"/>
          <w:lang w:val="sk-SK"/>
        </w:rPr>
        <w:t>priznáva spôsobilosť doktorandský študijný</w:t>
      </w:r>
      <w:r w:rsidR="00A431EB" w:rsidRPr="00A431EB">
        <w:rPr>
          <w:rFonts w:ascii="TimesNewRoman" w:hAnsi="TimesNewRoman" w:cs="TimesNewRoman"/>
          <w:color w:val="00000A"/>
          <w:sz w:val="24"/>
          <w:szCs w:val="24"/>
          <w:lang w:val="sk-SK"/>
        </w:rPr>
        <w:t xml:space="preserve"> </w:t>
      </w:r>
      <w:r w:rsidRPr="00A431EB">
        <w:rPr>
          <w:rFonts w:ascii="TimesNewRoman" w:hAnsi="TimesNewRoman" w:cs="TimesNewRoman"/>
          <w:color w:val="00000A"/>
          <w:sz w:val="24"/>
          <w:szCs w:val="24"/>
          <w:lang w:val="sk-SK"/>
        </w:rPr>
        <w:t>program uskutočňovať. Ak nie sú súčasťou, schvaľuje ich odborová komisia na návrh</w:t>
      </w:r>
      <w:r w:rsidR="00A431EB" w:rsidRPr="00A431EB">
        <w:rPr>
          <w:rFonts w:ascii="TimesNewRoman" w:hAnsi="TimesNewRoman" w:cs="TimesNewRoman"/>
          <w:color w:val="00000A"/>
          <w:sz w:val="24"/>
          <w:szCs w:val="24"/>
          <w:lang w:val="sk-SK"/>
        </w:rPr>
        <w:t xml:space="preserve"> </w:t>
      </w:r>
      <w:r w:rsidRPr="00A431EB">
        <w:rPr>
          <w:rFonts w:ascii="TimesNewRoman" w:hAnsi="TimesNewRoman" w:cs="TimesNewRoman"/>
          <w:color w:val="00000A"/>
          <w:sz w:val="24"/>
          <w:szCs w:val="24"/>
          <w:lang w:val="sk-SK"/>
        </w:rPr>
        <w:t>predsedu odborovej komisie.</w:t>
      </w:r>
    </w:p>
    <w:p w:rsidR="00404F2F" w:rsidRPr="00A431EB" w:rsidRDefault="00404F2F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</w:pPr>
      <w:r w:rsidRPr="00A431EB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 xml:space="preserve">Čl. </w:t>
      </w:r>
      <w:r w:rsidR="00226F3E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>5</w:t>
      </w:r>
    </w:p>
    <w:p w:rsidR="00404F2F" w:rsidRPr="00A431EB" w:rsidRDefault="00404F2F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</w:pPr>
      <w:r w:rsidRPr="00A431EB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>Práva a povinnosti predsedu odborovej komisie</w:t>
      </w:r>
    </w:p>
    <w:p w:rsidR="00404F2F" w:rsidRPr="00A431EB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1. Činnosť odborovej komisie riadi jej predseda.</w:t>
      </w:r>
    </w:p>
    <w:p w:rsidR="00404F2F" w:rsidRPr="00A431EB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2. Predseda odborovej komisie najmä:</w:t>
      </w:r>
    </w:p>
    <w:p w:rsidR="00404F2F" w:rsidRPr="00A431EB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a) zastupuje odborovú komisiu navonok,</w:t>
      </w:r>
    </w:p>
    <w:p w:rsidR="00404F2F" w:rsidRPr="00A431EB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b) riadi a koordinuje činnosť odborovej komisie.</w:t>
      </w:r>
    </w:p>
    <w:p w:rsidR="00404F2F" w:rsidRPr="00A431EB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3. Predseda odborovej komisie môže plniť úlohy v mene odborovej komisie hlavne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podľa čl. </w:t>
      </w:r>
      <w:r w:rsidR="003842B7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3</w:t>
      </w: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, ods. </w:t>
      </w:r>
      <w:r w:rsidR="003842B7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2, písm. a</w:t>
      </w: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) až </w:t>
      </w:r>
      <w:r w:rsidR="003842B7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e</w:t>
      </w: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) Organizačného a rokovacieho poriadku odborovej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komisie. Okrem toho:</w:t>
      </w:r>
    </w:p>
    <w:p w:rsidR="00404F2F" w:rsidRPr="00A431EB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a) predkladá dekanovi na schválenie návrh tém dizertačných prác (čl. 2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Všeobecných zásad doktorandského štúdia Univerzity J. Selyeho),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lastRenderedPageBreak/>
        <w:t>b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) predkladá dekanovi so súhlasom 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zodpovednej osoby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študijného programu návrh na zmenu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zloženia odborovej komisie,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c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) predkladá dekanovi spravidla z členov odborovej komisie a školiteľov návrh na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členov prijímacej komisie na prijímacie konanie uchádzača (čl. 2 Všeobecných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zásad doktorandského štúdia Univerzity J. Selyeho),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d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) vyjadruje sa k zmene formy doktorandského štúdia, študijného programu,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školiteľa, témy dizertačnej práce alebo školiaceho pracoviska počas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doktorandského štúdia (čl. 5 ods. 3 Všeobecných zásad doktorandského štúdia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Univerzity J. Selyeho),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e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) vyjadruje sa k transferu alebo uznaniu kreditov získaných na inom ako svojom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pracovisku (čl. 6 ods. 4 Všeobecných zásad doktorandského štúdia Univerzity J.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Selyeho),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f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) sprostredkúva dekanovi fakulty školiteľom vypracované ročné hodnotenie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doktoranda (čl. 8 Všeobecných zásad doktorandského štúdia Univerzity J.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Selyeho),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g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) sprostredkúva dekanovi fakulty školiteľom navrhnutý študijný pobyt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doktoranda v domácich alebo zahraničných ustanovizniach vedy, vzdelávania,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výskumu, techniky (čl. 8 Všeobecných zásad doktorandského štúdia Univerzity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J. Selyeho),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h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) v odôvodnených prípadoch, ak si školiteľ doktorandského štúdia nemôže plniť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svoje 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p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ovinnosti, navrhuje dekanovi iného školiteľa,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i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) na základe prihlášky študenta navrhuje dekanovi fakulty termín konania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dizertačnej skúšky (čl. 11 ods. 3 Všeobecných zásad doktorandského štúdia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Univerzity J. Selyeho),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j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) vyjadruje sa k žiadosti doktoranda o možnosť vykonania dizertačnej skúšky po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termíne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uvedenom vo Všeobecných zásadách doktorandského štúdia Univerzity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J. Selyeho (čl. 11 bod 7 Všeobecných zásad doktorandského štúdia Univerzity J.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Selyeho),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k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) v koordinácii s prodekanom organizuje dizertačnú skúšku, a to predložením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návrhu na vykonanie dizertačnej skúšky dekanovi, ktorý obsahuje návrh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oponenta, návrh členov skúšobnej komisie a termín konania dizertačnej skúšky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(čl. 11 bod 9</w:t>
      </w:r>
      <w:r w:rsidR="00087892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Všeobecných zásad doktorandského štúdia Univerzity J.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087892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Selyeho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)</w:t>
      </w:r>
      <w:r w:rsidR="00226F3E">
        <w:rPr>
          <w:rFonts w:ascii="TimesNewRoman" w:hAnsi="TimesNewRoman" w:cs="TimesNewRoman"/>
          <w:color w:val="000000"/>
          <w:sz w:val="24"/>
          <w:szCs w:val="24"/>
          <w:lang w:val="sk-SK"/>
        </w:rPr>
        <w:t>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l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) vyjadruje sa k návrhu na oponenta k písomnej práci, ktorú doktorand predkladá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na dizertačnú skúšku (čl. 11 bod 10</w:t>
      </w:r>
      <w:r w:rsidR="00087892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Všeobecných zásad doktorandského štúdia Univerzity J.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087892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Selyeho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)</w:t>
      </w:r>
      <w:r w:rsidR="00226F3E">
        <w:rPr>
          <w:rFonts w:ascii="TimesNewRoman" w:hAnsi="TimesNewRoman" w:cs="TimesNewRoman"/>
          <w:color w:val="000000"/>
          <w:sz w:val="24"/>
          <w:szCs w:val="24"/>
          <w:lang w:val="sk-SK"/>
        </w:rPr>
        <w:t>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m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) navrhuje dekanovi fakulty členov komisie na obhajobu dizertačnej práce</w:t>
      </w:r>
      <w:r w:rsidR="00226F3E">
        <w:rPr>
          <w:rFonts w:ascii="TimesNewRoman" w:hAnsi="TimesNewRoman" w:cs="TimesNewRoman"/>
          <w:color w:val="000000"/>
          <w:sz w:val="24"/>
          <w:szCs w:val="24"/>
          <w:lang w:val="sk-SK"/>
        </w:rPr>
        <w:t>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n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) podáva dekanovi fakulty písomný súhlas týkajúci sa oponentov dizertačnej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práce (čl. 14 bod 1</w:t>
      </w:r>
      <w:r w:rsidR="00087892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Všeobecných zásad doktorandského štúdia Univerzity J.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087892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Selyeho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)</w:t>
      </w:r>
      <w:r w:rsidR="00226F3E">
        <w:rPr>
          <w:rFonts w:ascii="TimesNewRoman" w:hAnsi="TimesNewRoman" w:cs="TimesNewRoman"/>
          <w:color w:val="000000"/>
          <w:sz w:val="24"/>
          <w:szCs w:val="24"/>
          <w:lang w:val="sk-SK"/>
        </w:rPr>
        <w:t>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o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) po prerokovaní v odborovej komisii odporúča dizertačnú prácu na obhajobu (čl.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7 Všeobecných zásad doktorandského štúdia Univerzity J. Selyeho),</w:t>
      </w:r>
    </w:p>
    <w:p w:rsidR="00404F2F" w:rsidRPr="00A431EB" w:rsidRDefault="00871844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lastRenderedPageBreak/>
        <w:t>p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) dáva stanovisko odborovej komisie dekanovi, či doktorand môže predložiť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dizertačnú prácu v inom jazyku, odlišnom od vedeného v akreditačnom spise.</w:t>
      </w:r>
    </w:p>
    <w:p w:rsidR="00404F2F" w:rsidRPr="00A431EB" w:rsidRDefault="00404F2F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4. Predseda odborovej komisie môže delegovať svoje kompetencie iným členom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odborovej komisie. Delegovanie kompetencií sa vykonáva písomnou formou po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prerokovaní v odborovej komisii. Rozhodnutie o delegovaní kompetencií sa doručí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dekanovi a členom odborovej komisie.</w:t>
      </w:r>
    </w:p>
    <w:p w:rsidR="00404F2F" w:rsidRPr="00A431EB" w:rsidRDefault="00404F2F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</w:pPr>
      <w:r w:rsidRPr="00A431EB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 xml:space="preserve">Čl. </w:t>
      </w:r>
      <w:r w:rsidR="007F10F3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>6</w:t>
      </w:r>
    </w:p>
    <w:p w:rsidR="00404F2F" w:rsidRPr="00A431EB" w:rsidRDefault="00404F2F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</w:pPr>
      <w:r w:rsidRPr="00A431EB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>Zasadnutia odborovej komisie</w:t>
      </w:r>
    </w:p>
    <w:p w:rsidR="00404F2F" w:rsidRPr="00A431EB" w:rsidRDefault="00404F2F" w:rsidP="0098153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</w:pPr>
      <w:r w:rsidRPr="00A431EB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>(Rokovací poriadok)</w:t>
      </w:r>
    </w:p>
    <w:p w:rsidR="00226F3E" w:rsidRDefault="00226F3E" w:rsidP="00226F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1. </w:t>
      </w:r>
      <w:r w:rsidRPr="00226F3E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Činnosť odborovej komisie sa riadi </w:t>
      </w: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organizačným a r</w:t>
      </w:r>
      <w:r w:rsidRPr="00226F3E">
        <w:rPr>
          <w:rFonts w:ascii="TimesNewRoman" w:hAnsi="TimesNewRoman" w:cs="TimesNewRoman"/>
          <w:color w:val="000000"/>
          <w:sz w:val="24"/>
          <w:szCs w:val="24"/>
          <w:lang w:val="sk-SK"/>
        </w:rPr>
        <w:t>okovacím poriadkom odborovej komisie, ktorý</w:t>
      </w: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226F3E">
        <w:rPr>
          <w:rFonts w:ascii="TimesNewRoman" w:hAnsi="TimesNewRoman" w:cs="TimesNewRoman"/>
          <w:color w:val="000000"/>
          <w:sz w:val="24"/>
          <w:szCs w:val="24"/>
          <w:lang w:val="sk-SK"/>
        </w:rPr>
        <w:t>schvaľuje odborová komisia.</w:t>
      </w:r>
    </w:p>
    <w:p w:rsidR="00404F2F" w:rsidRPr="00A431EB" w:rsidRDefault="00226F3E" w:rsidP="00C951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2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. Zasadnutie odborovej komisie organizačne zabezpečuje predseda odborovej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komisie alebo </w:t>
      </w:r>
      <w:r w:rsidR="00C951D9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ním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poverená osoba.</w:t>
      </w:r>
    </w:p>
    <w:p w:rsidR="00404F2F" w:rsidRPr="00A431EB" w:rsidRDefault="00226F3E" w:rsidP="00C951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3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. Zasadnutie a rokovanie odborovej komisie písomne zvoláva a vedie jej predseda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(alebo ním </w:t>
      </w:r>
      <w:r w:rsidR="00C951D9">
        <w:rPr>
          <w:rFonts w:ascii="TimesNewRoman" w:hAnsi="TimesNewRoman" w:cs="TimesNewRoman"/>
          <w:color w:val="000000"/>
          <w:sz w:val="24"/>
          <w:szCs w:val="24"/>
          <w:lang w:val="sk-SK"/>
        </w:rPr>
        <w:t>p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overená osoba), ktorý určuje aj jeho program.</w:t>
      </w: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</w:p>
    <w:p w:rsidR="00404F2F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4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. Rokovanie vedie predseda, v prípade jeho neúčasti predsedom písomne poverený</w:t>
      </w:r>
      <w:r w:rsid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člen odborovej komisie.</w:t>
      </w:r>
    </w:p>
    <w:p w:rsidR="00226F3E" w:rsidRPr="00226F3E" w:rsidRDefault="00226F3E" w:rsidP="00226F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5. </w:t>
      </w:r>
      <w:r w:rsidRPr="00226F3E">
        <w:rPr>
          <w:rFonts w:ascii="TimesNewRoman" w:hAnsi="TimesNewRoman" w:cs="TimesNewRoman"/>
          <w:color w:val="000000"/>
          <w:sz w:val="24"/>
          <w:szCs w:val="24"/>
          <w:lang w:val="sk-SK"/>
        </w:rPr>
        <w:t>Návrhy na program rokovaní môžu podávať predsedovi všetci členovia odborovej</w:t>
      </w: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226F3E">
        <w:rPr>
          <w:rFonts w:ascii="TimesNewRoman" w:hAnsi="TimesNewRoman" w:cs="TimesNewRoman"/>
          <w:color w:val="000000"/>
          <w:sz w:val="24"/>
          <w:szCs w:val="24"/>
          <w:lang w:val="sk-SK"/>
        </w:rPr>
        <w:t>komisie.</w:t>
      </w:r>
    </w:p>
    <w:p w:rsidR="00226F3E" w:rsidRPr="00A431EB" w:rsidRDefault="00226F3E" w:rsidP="00226F3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6</w:t>
      </w:r>
      <w:r w:rsidRPr="00226F3E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. Písomné materiály sa doručia členom odborovej komisie najneskôr </w:t>
      </w: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4</w:t>
      </w:r>
      <w:r w:rsidRPr="00226F3E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pracovn</w:t>
      </w: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é</w:t>
      </w:r>
      <w:r w:rsidRPr="00226F3E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dn</w:t>
      </w: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i </w:t>
      </w:r>
      <w:r w:rsidRPr="00226F3E">
        <w:rPr>
          <w:rFonts w:ascii="TimesNewRoman" w:hAnsi="TimesNewRoman" w:cs="TimesNewRoman"/>
          <w:color w:val="000000"/>
          <w:sz w:val="24"/>
          <w:szCs w:val="24"/>
          <w:lang w:val="sk-SK"/>
        </w:rPr>
        <w:t>pred termínom zasadnutia odborovej komisie</w:t>
      </w: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.</w:t>
      </w:r>
    </w:p>
    <w:p w:rsidR="00404F2F" w:rsidRPr="00A431EB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7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. Odborová komisia je uznášaniaschopná, ak je prítomná nadpolovičná väčšina z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celkového počtu jej členov.</w:t>
      </w:r>
    </w:p>
    <w:p w:rsidR="00404F2F" w:rsidRPr="00A431EB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8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. Na prijatie platného uznesenia je potrebná nadpolovičná väčšina hlasov</w:t>
      </w:r>
      <w:r w:rsid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prítomných členov odborovej komisie.</w:t>
      </w:r>
    </w:p>
    <w:p w:rsidR="00404F2F" w:rsidRPr="00A431EB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9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. Návrhy členov a uznesenia odborovej komisie sa prijímajú spravidla verejným</w:t>
      </w:r>
      <w:r w:rsid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hlasovaním. Odborová komisia v jednotlivých prípadoch rozhodne o</w:t>
      </w:r>
      <w:r w:rsid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 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spôsobe</w:t>
      </w:r>
      <w:r w:rsid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hlasovania.</w:t>
      </w:r>
    </w:p>
    <w:p w:rsidR="00404F2F" w:rsidRPr="00A431EB" w:rsidRDefault="00226F3E" w:rsidP="00981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  <w:lang w:val="sk-SK"/>
        </w:rPr>
        <w:t>10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. Zo zasadnutia odborovej komisie vypracuje predsedom poverená osoba zápisnicu,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ktorá obsahuje okrem formálnych záležitostí (dátum konania, prezencia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prítomných, program 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r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okovania) aj rozhodnutia odborovej komisie k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prerokovaným otázkam. Záznam z rokovania dostanú všetci členovia odborovej</w:t>
      </w:r>
      <w:r w:rsidR="00A431EB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404F2F" w:rsidRPr="00A431EB">
        <w:rPr>
          <w:rFonts w:ascii="TimesNewRoman" w:hAnsi="TimesNewRoman" w:cs="TimesNewRoman"/>
          <w:color w:val="000000"/>
          <w:sz w:val="24"/>
          <w:szCs w:val="24"/>
          <w:lang w:val="sk-SK"/>
        </w:rPr>
        <w:t>komisie a dekan Pedagogickej fakulty Univerzity J. Selyeho.</w:t>
      </w:r>
    </w:p>
    <w:p w:rsidR="00981538" w:rsidRPr="001213DC" w:rsidRDefault="001213DC" w:rsidP="001213DC">
      <w:p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213DC">
        <w:rPr>
          <w:rFonts w:ascii="Times New Roman" w:hAnsi="Times New Roman" w:cs="Times New Roman"/>
          <w:sz w:val="24"/>
          <w:szCs w:val="24"/>
          <w:lang w:val="sk-SK"/>
        </w:rPr>
        <w:t>11.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szCs w:val="24"/>
          <w:lang w:val="sk-SK"/>
        </w:rPr>
        <w:t>Člen</w:t>
      </w:r>
      <w:r w:rsidR="00981538" w:rsidRPr="001213DC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color w:val="000000"/>
          <w:sz w:val="24"/>
          <w:szCs w:val="24"/>
          <w:lang w:val="sk-SK"/>
        </w:rPr>
        <w:t>odborovej komisie</w:t>
      </w:r>
      <w:r w:rsidR="00981538" w:rsidRPr="001213DC">
        <w:rPr>
          <w:rFonts w:ascii="Times New Roman" w:hAnsi="Times New Roman" w:cs="Times New Roman"/>
          <w:sz w:val="24"/>
          <w:szCs w:val="24"/>
          <w:lang w:val="sk-SK"/>
        </w:rPr>
        <w:t xml:space="preserve"> vykonáva</w:t>
      </w:r>
      <w:r w:rsidR="00981538" w:rsidRPr="001213DC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szCs w:val="24"/>
          <w:lang w:val="sk-SK"/>
        </w:rPr>
        <w:t>svoju funkciu osobne</w:t>
      </w:r>
      <w:r w:rsidR="00981538" w:rsidRPr="001213DC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981538" w:rsidRPr="001213DC">
        <w:rPr>
          <w:rFonts w:ascii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szCs w:val="24"/>
          <w:lang w:val="sk-SK"/>
        </w:rPr>
        <w:t>je</w:t>
      </w:r>
      <w:r w:rsidR="00981538" w:rsidRPr="001213DC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szCs w:val="24"/>
          <w:lang w:val="sk-SK"/>
        </w:rPr>
        <w:t>pri výkone</w:t>
      </w:r>
      <w:r w:rsidR="00981538" w:rsidRPr="001213DC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szCs w:val="24"/>
          <w:lang w:val="sk-SK"/>
        </w:rPr>
        <w:t>svojej</w:t>
      </w:r>
      <w:r w:rsidR="00981538" w:rsidRPr="001213DC">
        <w:rPr>
          <w:rFonts w:ascii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szCs w:val="24"/>
          <w:lang w:val="sk-SK"/>
        </w:rPr>
        <w:t>funkcie nezávislý.</w:t>
      </w:r>
    </w:p>
    <w:p w:rsidR="00981538" w:rsidRPr="001213DC" w:rsidRDefault="001213DC" w:rsidP="001213DC">
      <w:pPr>
        <w:tabs>
          <w:tab w:val="left" w:pos="284"/>
        </w:tabs>
        <w:spacing w:before="240"/>
        <w:ind w:right="108"/>
        <w:jc w:val="both"/>
        <w:rPr>
          <w:rFonts w:ascii="Times New Roman" w:hAnsi="Times New Roman" w:cs="Times New Roman"/>
          <w:sz w:val="24"/>
          <w:lang w:val="sk-SK"/>
        </w:rPr>
      </w:pPr>
      <w:r w:rsidRPr="001213DC">
        <w:rPr>
          <w:rFonts w:ascii="Times New Roman" w:hAnsi="Times New Roman" w:cs="Times New Roman"/>
          <w:sz w:val="24"/>
          <w:lang w:val="sk-SK"/>
        </w:rPr>
        <w:lastRenderedPageBreak/>
        <w:t>12.</w:t>
      </w:r>
      <w:r>
        <w:rPr>
          <w:rFonts w:ascii="Times New Roman" w:hAnsi="Times New Roman" w:cs="Times New Roman"/>
          <w:sz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lang w:val="sk-SK"/>
        </w:rPr>
        <w:t xml:space="preserve">Zasadnutie </w:t>
      </w:r>
      <w:r w:rsidR="00981538" w:rsidRPr="001213DC">
        <w:rPr>
          <w:rFonts w:ascii="Times New Roman" w:hAnsi="Times New Roman" w:cs="Times New Roman"/>
          <w:color w:val="000000"/>
          <w:sz w:val="24"/>
          <w:szCs w:val="24"/>
          <w:lang w:val="sk-SK"/>
        </w:rPr>
        <w:t>odborovej komisie</w:t>
      </w:r>
      <w:r w:rsidR="00981538" w:rsidRPr="001213DC">
        <w:rPr>
          <w:rFonts w:ascii="Times New Roman" w:hAnsi="Times New Roman" w:cs="Times New Roman"/>
          <w:sz w:val="24"/>
          <w:lang w:val="sk-SK"/>
        </w:rPr>
        <w:t xml:space="preserve"> sa môže uskutočniť (vrátane hlasovania) za fyzickej prítomnosti členov alebo</w:t>
      </w:r>
      <w:r w:rsidR="00981538" w:rsidRPr="001213DC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lang w:val="sk-SK"/>
        </w:rPr>
        <w:t>online,</w:t>
      </w:r>
      <w:r w:rsidR="00981538" w:rsidRPr="001213DC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lang w:val="sk-SK"/>
        </w:rPr>
        <w:t>prostredníctvom</w:t>
      </w:r>
      <w:r w:rsidR="00981538" w:rsidRPr="001213DC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lang w:val="sk-SK"/>
        </w:rPr>
        <w:t>videokonferencie.</w:t>
      </w:r>
      <w:r w:rsidR="00981538" w:rsidRPr="001213DC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lang w:val="sk-SK"/>
        </w:rPr>
        <w:t>Menej</w:t>
      </w:r>
      <w:r w:rsidR="00981538" w:rsidRPr="001213DC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lang w:val="sk-SK"/>
        </w:rPr>
        <w:t>závažné</w:t>
      </w:r>
      <w:r w:rsidR="00981538" w:rsidRPr="001213DC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lang w:val="sk-SK"/>
        </w:rPr>
        <w:t>rozhodnutia</w:t>
      </w:r>
      <w:r w:rsidR="00981538" w:rsidRPr="001213DC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lang w:val="sk-SK"/>
        </w:rPr>
        <w:t>môžu</w:t>
      </w:r>
      <w:r w:rsidR="00981538" w:rsidRPr="001213DC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lang w:val="sk-SK"/>
        </w:rPr>
        <w:t>byť</w:t>
      </w:r>
      <w:r w:rsidR="00981538" w:rsidRPr="001213DC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lang w:val="sk-SK"/>
        </w:rPr>
        <w:t>prijaté</w:t>
      </w:r>
      <w:r w:rsidR="00981538" w:rsidRPr="001213DC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lang w:val="sk-SK"/>
        </w:rPr>
        <w:t>aj</w:t>
      </w:r>
      <w:r w:rsidR="00981538" w:rsidRPr="001213DC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lang w:val="sk-SK"/>
        </w:rPr>
        <w:t>formou</w:t>
      </w:r>
      <w:r w:rsidR="00981538" w:rsidRPr="001213DC">
        <w:rPr>
          <w:rFonts w:ascii="Times New Roman" w:hAnsi="Times New Roman" w:cs="Times New Roman"/>
          <w:spacing w:val="-1"/>
          <w:sz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lang w:val="sk-SK"/>
        </w:rPr>
        <w:t>hlasovania per rollam</w:t>
      </w:r>
      <w:r w:rsidR="00981538" w:rsidRPr="001213DC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lang w:val="sk-SK"/>
        </w:rPr>
        <w:t>bez</w:t>
      </w:r>
      <w:r w:rsidR="00981538" w:rsidRPr="001213DC">
        <w:rPr>
          <w:rFonts w:ascii="Times New Roman" w:hAnsi="Times New Roman" w:cs="Times New Roman"/>
          <w:spacing w:val="-1"/>
          <w:sz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lang w:val="sk-SK"/>
        </w:rPr>
        <w:t>diskusie.</w:t>
      </w:r>
    </w:p>
    <w:p w:rsidR="00981538" w:rsidRPr="001213DC" w:rsidRDefault="001213DC" w:rsidP="001213DC">
      <w:pPr>
        <w:tabs>
          <w:tab w:val="left" w:pos="0"/>
        </w:tabs>
        <w:spacing w:before="240"/>
        <w:ind w:right="108"/>
        <w:rPr>
          <w:rFonts w:ascii="Times New Roman" w:hAnsi="Times New Roman" w:cs="Times New Roman"/>
          <w:sz w:val="24"/>
          <w:lang w:val="sk-SK"/>
        </w:rPr>
      </w:pPr>
      <w:r w:rsidRPr="001213DC">
        <w:rPr>
          <w:rFonts w:ascii="Times New Roman" w:hAnsi="Times New Roman" w:cs="Times New Roman"/>
          <w:sz w:val="24"/>
          <w:lang w:val="sk-SK"/>
        </w:rPr>
        <w:t>13.</w:t>
      </w:r>
      <w:r>
        <w:rPr>
          <w:rFonts w:ascii="Times New Roman" w:hAnsi="Times New Roman" w:cs="Times New Roman"/>
          <w:sz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lang w:val="sk-SK"/>
        </w:rPr>
        <w:t>Členstvo</w:t>
      </w:r>
      <w:r w:rsidR="00981538" w:rsidRPr="001213DC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lang w:val="sk-SK"/>
        </w:rPr>
        <w:t xml:space="preserve">v </w:t>
      </w:r>
      <w:r w:rsidR="00981538" w:rsidRPr="001213DC">
        <w:rPr>
          <w:rFonts w:ascii="Times New Roman" w:hAnsi="Times New Roman" w:cs="Times New Roman"/>
          <w:color w:val="000000"/>
          <w:sz w:val="24"/>
          <w:szCs w:val="24"/>
          <w:lang w:val="sk-SK"/>
        </w:rPr>
        <w:t>odborovej komisii</w:t>
      </w:r>
      <w:r w:rsidR="00981538" w:rsidRPr="001213DC">
        <w:rPr>
          <w:rFonts w:ascii="Times New Roman" w:hAnsi="Times New Roman" w:cs="Times New Roman"/>
          <w:sz w:val="24"/>
          <w:lang w:val="sk-SK"/>
        </w:rPr>
        <w:t xml:space="preserve"> je</w:t>
      </w:r>
      <w:r w:rsidR="00981538" w:rsidRPr="001213DC">
        <w:rPr>
          <w:rFonts w:ascii="Times New Roman" w:hAnsi="Times New Roman" w:cs="Times New Roman"/>
          <w:spacing w:val="1"/>
          <w:sz w:val="24"/>
          <w:lang w:val="sk-SK"/>
        </w:rPr>
        <w:t xml:space="preserve"> </w:t>
      </w:r>
      <w:r w:rsidR="00981538" w:rsidRPr="001213DC">
        <w:rPr>
          <w:rFonts w:ascii="Times New Roman" w:hAnsi="Times New Roman" w:cs="Times New Roman"/>
          <w:sz w:val="24"/>
          <w:lang w:val="sk-SK"/>
        </w:rPr>
        <w:t>nezastupiteľné.</w:t>
      </w:r>
    </w:p>
    <w:p w:rsidR="00404F2F" w:rsidRPr="001213DC" w:rsidRDefault="00981538" w:rsidP="001213DC">
      <w:pPr>
        <w:autoSpaceDE w:val="0"/>
        <w:autoSpaceDN w:val="0"/>
        <w:adjustRightInd w:val="0"/>
        <w:spacing w:before="240" w:after="0" w:line="240" w:lineRule="auto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1213DC">
        <w:rPr>
          <w:rFonts w:ascii="TimesNewRoman" w:hAnsi="TimesNewRoman" w:cs="TimesNewRoman"/>
          <w:color w:val="000000"/>
          <w:sz w:val="24"/>
          <w:szCs w:val="24"/>
          <w:lang w:val="sk-SK"/>
        </w:rPr>
        <w:t>1</w:t>
      </w:r>
      <w:r w:rsidR="001213DC" w:rsidRPr="001213DC">
        <w:rPr>
          <w:rFonts w:ascii="TimesNewRoman" w:hAnsi="TimesNewRoman" w:cs="TimesNewRoman"/>
          <w:color w:val="000000"/>
          <w:sz w:val="24"/>
          <w:szCs w:val="24"/>
          <w:lang w:val="sk-SK"/>
        </w:rPr>
        <w:t>4</w:t>
      </w:r>
      <w:r w:rsidRPr="001213D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. </w:t>
      </w:r>
      <w:r w:rsidR="00404F2F" w:rsidRPr="001213DC">
        <w:rPr>
          <w:rFonts w:ascii="TimesNewRoman" w:hAnsi="TimesNewRoman" w:cs="TimesNewRoman"/>
          <w:color w:val="000000"/>
          <w:sz w:val="24"/>
          <w:szCs w:val="24"/>
          <w:lang w:val="sk-SK"/>
        </w:rPr>
        <w:t>Rokovania odborovej komisie sú neverejné.</w:t>
      </w:r>
      <w:r w:rsidR="001213DC" w:rsidRPr="001213DC">
        <w:t xml:space="preserve"> </w:t>
      </w:r>
      <w:r w:rsidR="001213DC" w:rsidRPr="001213DC">
        <w:rPr>
          <w:rFonts w:ascii="TimesNewRoman" w:hAnsi="TimesNewRoman" w:cs="TimesNewRoman"/>
          <w:color w:val="000000"/>
          <w:sz w:val="24"/>
          <w:szCs w:val="24"/>
          <w:lang w:val="sk-SK"/>
        </w:rPr>
        <w:t>Z rokovania odborovej komisie sa vyhotovuje záznam k prerokúvaným otázkam.</w:t>
      </w:r>
      <w:r w:rsidR="001213DC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="001213DC" w:rsidRPr="001213DC">
        <w:rPr>
          <w:rFonts w:ascii="TimesNewRoman" w:hAnsi="TimesNewRoman" w:cs="TimesNewRoman"/>
          <w:color w:val="000000"/>
          <w:sz w:val="24"/>
          <w:szCs w:val="24"/>
          <w:lang w:val="sk-SK"/>
        </w:rPr>
        <w:t>Záznam podpisuje predseda odborovej komisie</w:t>
      </w:r>
      <w:r w:rsidR="001213DC">
        <w:rPr>
          <w:rFonts w:ascii="TimesNewRoman" w:hAnsi="TimesNewRoman" w:cs="TimesNewRoman"/>
          <w:color w:val="000000"/>
          <w:sz w:val="24"/>
          <w:szCs w:val="24"/>
          <w:lang w:val="sk-SK"/>
        </w:rPr>
        <w:t>.</w:t>
      </w:r>
    </w:p>
    <w:p w:rsidR="00981538" w:rsidRDefault="00981538" w:rsidP="009815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</w:pPr>
    </w:p>
    <w:p w:rsidR="00404F2F" w:rsidRPr="00981538" w:rsidRDefault="00404F2F" w:rsidP="009815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</w:pPr>
      <w:r w:rsidRPr="00981538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 xml:space="preserve">Čl. </w:t>
      </w:r>
      <w:r w:rsidR="007F10F3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>7</w:t>
      </w:r>
    </w:p>
    <w:p w:rsidR="00404F2F" w:rsidRPr="00981538" w:rsidRDefault="00404F2F" w:rsidP="009815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</w:pPr>
      <w:r w:rsidRPr="00981538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sk-SK"/>
        </w:rPr>
        <w:t>Záverečné ustanovenia</w:t>
      </w:r>
    </w:p>
    <w:p w:rsidR="00404F2F" w:rsidRPr="00981538" w:rsidRDefault="00404F2F" w:rsidP="00C514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sk-SK"/>
        </w:rPr>
      </w:pPr>
      <w:r w:rsidRPr="00981538">
        <w:rPr>
          <w:rFonts w:ascii="TimesNewRoman" w:hAnsi="TimesNewRoman" w:cs="TimesNewRoman"/>
          <w:color w:val="000000"/>
          <w:sz w:val="24"/>
          <w:szCs w:val="24"/>
          <w:lang w:val="sk-SK"/>
        </w:rPr>
        <w:t>1. Pedagogická fakulta Univerzity J. Selyeho vytvára na činnosť odborovej komisie</w:t>
      </w:r>
      <w:r w:rsidR="00981538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 </w:t>
      </w:r>
      <w:r w:rsidRPr="00981538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primerané </w:t>
      </w:r>
      <w:r w:rsidR="00087892" w:rsidRPr="00981538">
        <w:rPr>
          <w:rFonts w:ascii="TimesNewRoman" w:hAnsi="TimesNewRoman" w:cs="TimesNewRoman"/>
          <w:color w:val="000000"/>
          <w:sz w:val="24"/>
          <w:szCs w:val="24"/>
          <w:lang w:val="sk-SK"/>
        </w:rPr>
        <w:t xml:space="preserve">personálne, technické a finančné </w:t>
      </w:r>
      <w:r w:rsidRPr="00981538">
        <w:rPr>
          <w:rFonts w:ascii="TimesNewRoman" w:hAnsi="TimesNewRoman" w:cs="TimesNewRoman"/>
          <w:color w:val="000000"/>
          <w:sz w:val="24"/>
          <w:szCs w:val="24"/>
          <w:lang w:val="sk-SK"/>
        </w:rPr>
        <w:t>podmienky.</w:t>
      </w:r>
    </w:p>
    <w:p w:rsidR="00087892" w:rsidRPr="00981538" w:rsidRDefault="00233A85" w:rsidP="00C514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</w:t>
      </w:r>
      <w:r w:rsidR="00404F2F"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  <w:r w:rsidR="00404F2F" w:rsidRPr="00981538">
        <w:rPr>
          <w:rFonts w:ascii="Times New Roman" w:hAnsi="Times New Roman" w:cs="Times New Roman"/>
          <w:color w:val="000000"/>
          <w:sz w:val="24"/>
          <w:szCs w:val="24"/>
          <w:lang w:val="sk-SK"/>
        </w:rPr>
        <w:t>Tento Organizačný a rokovací poriadok odborovej komisie pre doktorandské</w:t>
      </w:r>
      <w:r w:rsidR="00981538" w:rsidRPr="0098153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981538">
        <w:rPr>
          <w:rFonts w:ascii="Times New Roman" w:hAnsi="Times New Roman" w:cs="Times New Roman"/>
          <w:color w:val="000000"/>
          <w:sz w:val="24"/>
          <w:szCs w:val="24"/>
          <w:lang w:val="sk-SK"/>
        </w:rPr>
        <w:t>štúdium bol schválený odborovou komisiou pre doktorandské štúdium študijného</w:t>
      </w:r>
      <w:r w:rsidR="00981538" w:rsidRPr="0098153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98153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programu </w:t>
      </w:r>
      <w:r w:rsidR="00981538" w:rsidRPr="00981538">
        <w:rPr>
          <w:rFonts w:ascii="Times New Roman" w:hAnsi="Times New Roman" w:cs="Times New Roman"/>
          <w:sz w:val="24"/>
          <w:szCs w:val="24"/>
          <w:lang w:val="sk-SK"/>
        </w:rPr>
        <w:t>Pedagogika</w:t>
      </w:r>
      <w:r w:rsidR="00087892" w:rsidRPr="0098153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87892" w:rsidRPr="00981538">
        <w:rPr>
          <w:rFonts w:ascii="Times New Roman" w:hAnsi="Times New Roman" w:cs="Times New Roman"/>
          <w:color w:val="000000"/>
          <w:sz w:val="24"/>
          <w:szCs w:val="24"/>
          <w:lang w:val="sk-SK"/>
        </w:rPr>
        <w:t>š</w:t>
      </w:r>
      <w:r w:rsidR="00087892" w:rsidRPr="00981538">
        <w:rPr>
          <w:rFonts w:ascii="Times New Roman" w:hAnsi="Times New Roman" w:cs="Times New Roman"/>
          <w:sz w:val="24"/>
          <w:szCs w:val="24"/>
          <w:lang w:val="sk-SK"/>
        </w:rPr>
        <w:t xml:space="preserve">tudijného odboru </w:t>
      </w:r>
      <w:r w:rsidR="00981538" w:rsidRPr="00981538">
        <w:rPr>
          <w:rFonts w:ascii="Times New Roman" w:hAnsi="Times New Roman" w:cs="Times New Roman"/>
          <w:sz w:val="24"/>
          <w:szCs w:val="24"/>
          <w:lang w:val="sk-SK"/>
        </w:rPr>
        <w:t>38. Učiteľstvo a pedagogické vedy</w:t>
      </w:r>
      <w:r w:rsidR="00087892" w:rsidRPr="00981538">
        <w:rPr>
          <w:rFonts w:ascii="Times New Roman" w:hAnsi="Times New Roman" w:cs="Times New Roman"/>
          <w:sz w:val="24"/>
          <w:szCs w:val="24"/>
          <w:lang w:val="sk-SK"/>
        </w:rPr>
        <w:t xml:space="preserve"> dňa </w:t>
      </w:r>
      <w:r w:rsidR="00981538" w:rsidRPr="00981538">
        <w:rPr>
          <w:rFonts w:ascii="Times New Roman" w:hAnsi="Times New Roman" w:cs="Times New Roman"/>
          <w:sz w:val="24"/>
          <w:szCs w:val="24"/>
          <w:lang w:val="sk-SK"/>
        </w:rPr>
        <w:t>1. apríla 2022</w:t>
      </w:r>
      <w:r w:rsidR="00087892" w:rsidRPr="00981538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404F2F" w:rsidRPr="00C514F5" w:rsidRDefault="00233A85" w:rsidP="00C514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</w:t>
      </w:r>
      <w:r w:rsidR="00404F2F" w:rsidRPr="00C514F5">
        <w:rPr>
          <w:rFonts w:ascii="Times New Roman" w:hAnsi="Times New Roman" w:cs="Times New Roman"/>
          <w:color w:val="000000"/>
          <w:sz w:val="24"/>
          <w:szCs w:val="24"/>
          <w:lang w:val="sk-SK"/>
        </w:rPr>
        <w:t>. Organizačný a rokovací poriadok odborovej komisie pre doktorandské štúdium</w:t>
      </w:r>
      <w:r w:rsidR="00981538" w:rsidRPr="00C514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C514F5">
        <w:rPr>
          <w:rFonts w:ascii="Times New Roman" w:hAnsi="Times New Roman" w:cs="Times New Roman"/>
          <w:color w:val="000000"/>
          <w:sz w:val="24"/>
          <w:szCs w:val="24"/>
          <w:lang w:val="sk-SK"/>
        </w:rPr>
        <w:t>nadobúda platnosť dňom schválenia.</w:t>
      </w:r>
    </w:p>
    <w:p w:rsidR="00404F2F" w:rsidRDefault="00233A85" w:rsidP="00C514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C514F5">
        <w:rPr>
          <w:rFonts w:ascii="Times New Roman" w:hAnsi="Times New Roman" w:cs="Times New Roman"/>
          <w:color w:val="000000"/>
          <w:sz w:val="24"/>
          <w:szCs w:val="24"/>
          <w:lang w:val="sk-SK"/>
        </w:rPr>
        <w:t>4</w:t>
      </w:r>
      <w:r w:rsidR="00404F2F" w:rsidRPr="00C514F5">
        <w:rPr>
          <w:rFonts w:ascii="Times New Roman" w:hAnsi="Times New Roman" w:cs="Times New Roman"/>
          <w:color w:val="000000"/>
          <w:sz w:val="24"/>
          <w:szCs w:val="24"/>
          <w:lang w:val="sk-SK"/>
        </w:rPr>
        <w:t>. Organizačný a rokovací poriadok odborovej komisie pre doktorandské štúdium</w:t>
      </w:r>
      <w:r w:rsidR="00C514F5" w:rsidRPr="00C514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404F2F" w:rsidRPr="00C514F5">
        <w:rPr>
          <w:rFonts w:ascii="Times New Roman" w:hAnsi="Times New Roman" w:cs="Times New Roman"/>
          <w:color w:val="000000"/>
          <w:sz w:val="24"/>
          <w:szCs w:val="24"/>
          <w:lang w:val="sk-SK"/>
        </w:rPr>
        <w:t>nadobúda účinnosť</w:t>
      </w:r>
      <w:r w:rsidR="00087892" w:rsidRPr="00C514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C514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od </w:t>
      </w:r>
      <w:r w:rsidR="00C514F5" w:rsidRPr="00C514F5">
        <w:rPr>
          <w:rFonts w:ascii="Times New Roman" w:hAnsi="Times New Roman" w:cs="Times New Roman"/>
          <w:sz w:val="24"/>
          <w:szCs w:val="24"/>
          <w:lang w:val="sk-SK"/>
        </w:rPr>
        <w:t>1. apríla 2022</w:t>
      </w:r>
      <w:r w:rsidR="00404F2F" w:rsidRPr="00C514F5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</w:p>
    <w:p w:rsidR="00C21D9E" w:rsidRDefault="00C21D9E" w:rsidP="00C21D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5. </w:t>
      </w:r>
      <w:r w:rsidRPr="00C514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Organizačný a rokovací poriadok odborovej komisie pre doktorandské štúdium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schválila Vedecká rada Pedagogickej fakulty UJS dňa 10. marca 2023.</w:t>
      </w:r>
    </w:p>
    <w:p w:rsidR="00C514F5" w:rsidRDefault="00C514F5" w:rsidP="00C514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C514F5" w:rsidRDefault="00C514F5" w:rsidP="00C514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 Komárne, </w:t>
      </w:r>
      <w:r w:rsidRPr="00C514F5">
        <w:rPr>
          <w:rFonts w:ascii="Times New Roman" w:hAnsi="Times New Roman" w:cs="Times New Roman"/>
          <w:color w:val="000000"/>
          <w:sz w:val="24"/>
          <w:szCs w:val="24"/>
          <w:lang w:val="sk-SK"/>
        </w:rPr>
        <w:t>Ambrus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Attila Józsefné </w:t>
      </w:r>
      <w:r w:rsidRPr="00C514F5">
        <w:rPr>
          <w:rFonts w:ascii="Times New Roman" w:hAnsi="Times New Roman" w:cs="Times New Roman"/>
          <w:color w:val="000000"/>
          <w:sz w:val="24"/>
          <w:szCs w:val="24"/>
          <w:lang w:val="sk-SK"/>
        </w:rPr>
        <w:t>Prof. Dr. Kéri Katalin, DSc.</w:t>
      </w:r>
    </w:p>
    <w:p w:rsidR="00C514F5" w:rsidRDefault="00C514F5" w:rsidP="00C514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27.03.2022</w:t>
      </w:r>
    </w:p>
    <w:p w:rsidR="00C21D9E" w:rsidRPr="00C514F5" w:rsidRDefault="00C21D9E" w:rsidP="00C514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10. 03. 2023</w:t>
      </w:r>
    </w:p>
    <w:p w:rsidR="00087892" w:rsidRDefault="00087892" w:rsidP="00404F2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087892" w:rsidRPr="00087892" w:rsidRDefault="00087892" w:rsidP="000878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sectPr w:rsidR="00087892" w:rsidRPr="0008789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29" w:rsidRDefault="00085D29" w:rsidP="007F10F3">
      <w:pPr>
        <w:spacing w:after="0" w:line="240" w:lineRule="auto"/>
      </w:pPr>
      <w:r>
        <w:separator/>
      </w:r>
    </w:p>
  </w:endnote>
  <w:endnote w:type="continuationSeparator" w:id="0">
    <w:p w:rsidR="00085D29" w:rsidRDefault="00085D29" w:rsidP="007F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819528"/>
      <w:docPartObj>
        <w:docPartGallery w:val="Page Numbers (Bottom of Page)"/>
        <w:docPartUnique/>
      </w:docPartObj>
    </w:sdtPr>
    <w:sdtEndPr/>
    <w:sdtContent>
      <w:p w:rsidR="007F10F3" w:rsidRDefault="007F10F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3DF" w:rsidRPr="002413DF">
          <w:rPr>
            <w:noProof/>
            <w:lang w:val="sk-SK"/>
          </w:rPr>
          <w:t>8</w:t>
        </w:r>
        <w:r>
          <w:fldChar w:fldCharType="end"/>
        </w:r>
      </w:p>
    </w:sdtContent>
  </w:sdt>
  <w:p w:rsidR="007F10F3" w:rsidRDefault="007F10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29" w:rsidRDefault="00085D29" w:rsidP="007F10F3">
      <w:pPr>
        <w:spacing w:after="0" w:line="240" w:lineRule="auto"/>
      </w:pPr>
      <w:r>
        <w:separator/>
      </w:r>
    </w:p>
  </w:footnote>
  <w:footnote w:type="continuationSeparator" w:id="0">
    <w:p w:rsidR="00085D29" w:rsidRDefault="00085D29" w:rsidP="007F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374B"/>
    <w:multiLevelType w:val="hybridMultilevel"/>
    <w:tmpl w:val="FA8C761E"/>
    <w:lvl w:ilvl="0" w:tplc="FAB0BD2A">
      <w:start w:val="1"/>
      <w:numFmt w:val="decimal"/>
      <w:lvlText w:val="%1."/>
      <w:lvlJc w:val="left"/>
      <w:pPr>
        <w:ind w:left="534" w:hanging="342"/>
      </w:pPr>
      <w:rPr>
        <w:rFonts w:hint="default"/>
        <w:w w:val="100"/>
        <w:lang w:val="sk-SK" w:eastAsia="en-US" w:bidi="ar-SA"/>
      </w:rPr>
    </w:lvl>
    <w:lvl w:ilvl="1" w:tplc="66D0B746">
      <w:numFmt w:val="bullet"/>
      <w:lvlText w:val="•"/>
      <w:lvlJc w:val="left"/>
      <w:pPr>
        <w:ind w:left="1480" w:hanging="342"/>
      </w:pPr>
      <w:rPr>
        <w:rFonts w:hint="default"/>
        <w:lang w:val="sk-SK" w:eastAsia="en-US" w:bidi="ar-SA"/>
      </w:rPr>
    </w:lvl>
    <w:lvl w:ilvl="2" w:tplc="8E70C360">
      <w:numFmt w:val="bullet"/>
      <w:lvlText w:val="•"/>
      <w:lvlJc w:val="left"/>
      <w:pPr>
        <w:ind w:left="2421" w:hanging="342"/>
      </w:pPr>
      <w:rPr>
        <w:rFonts w:hint="default"/>
        <w:lang w:val="sk-SK" w:eastAsia="en-US" w:bidi="ar-SA"/>
      </w:rPr>
    </w:lvl>
    <w:lvl w:ilvl="3" w:tplc="BC6870C0">
      <w:numFmt w:val="bullet"/>
      <w:lvlText w:val="•"/>
      <w:lvlJc w:val="left"/>
      <w:pPr>
        <w:ind w:left="3361" w:hanging="342"/>
      </w:pPr>
      <w:rPr>
        <w:rFonts w:hint="default"/>
        <w:lang w:val="sk-SK" w:eastAsia="en-US" w:bidi="ar-SA"/>
      </w:rPr>
    </w:lvl>
    <w:lvl w:ilvl="4" w:tplc="E1AAD2EE">
      <w:numFmt w:val="bullet"/>
      <w:lvlText w:val="•"/>
      <w:lvlJc w:val="left"/>
      <w:pPr>
        <w:ind w:left="4302" w:hanging="342"/>
      </w:pPr>
      <w:rPr>
        <w:rFonts w:hint="default"/>
        <w:lang w:val="sk-SK" w:eastAsia="en-US" w:bidi="ar-SA"/>
      </w:rPr>
    </w:lvl>
    <w:lvl w:ilvl="5" w:tplc="707237E4">
      <w:numFmt w:val="bullet"/>
      <w:lvlText w:val="•"/>
      <w:lvlJc w:val="left"/>
      <w:pPr>
        <w:ind w:left="5243" w:hanging="342"/>
      </w:pPr>
      <w:rPr>
        <w:rFonts w:hint="default"/>
        <w:lang w:val="sk-SK" w:eastAsia="en-US" w:bidi="ar-SA"/>
      </w:rPr>
    </w:lvl>
    <w:lvl w:ilvl="6" w:tplc="6D4EE764">
      <w:numFmt w:val="bullet"/>
      <w:lvlText w:val="•"/>
      <w:lvlJc w:val="left"/>
      <w:pPr>
        <w:ind w:left="6183" w:hanging="342"/>
      </w:pPr>
      <w:rPr>
        <w:rFonts w:hint="default"/>
        <w:lang w:val="sk-SK" w:eastAsia="en-US" w:bidi="ar-SA"/>
      </w:rPr>
    </w:lvl>
    <w:lvl w:ilvl="7" w:tplc="89A64B62">
      <w:numFmt w:val="bullet"/>
      <w:lvlText w:val="•"/>
      <w:lvlJc w:val="left"/>
      <w:pPr>
        <w:ind w:left="7124" w:hanging="342"/>
      </w:pPr>
      <w:rPr>
        <w:rFonts w:hint="default"/>
        <w:lang w:val="sk-SK" w:eastAsia="en-US" w:bidi="ar-SA"/>
      </w:rPr>
    </w:lvl>
    <w:lvl w:ilvl="8" w:tplc="79A072D4">
      <w:numFmt w:val="bullet"/>
      <w:lvlText w:val="•"/>
      <w:lvlJc w:val="left"/>
      <w:pPr>
        <w:ind w:left="8065" w:hanging="342"/>
      </w:pPr>
      <w:rPr>
        <w:rFonts w:hint="default"/>
        <w:lang w:val="sk-SK" w:eastAsia="en-US" w:bidi="ar-SA"/>
      </w:rPr>
    </w:lvl>
  </w:abstractNum>
  <w:abstractNum w:abstractNumId="1" w15:restartNumberingAfterBreak="0">
    <w:nsid w:val="500752FA"/>
    <w:multiLevelType w:val="hybridMultilevel"/>
    <w:tmpl w:val="053AC440"/>
    <w:lvl w:ilvl="0" w:tplc="2822FE64">
      <w:start w:val="8"/>
      <w:numFmt w:val="decimal"/>
      <w:lvlText w:val="%1."/>
      <w:lvlJc w:val="left"/>
      <w:pPr>
        <w:ind w:left="552" w:hanging="360"/>
      </w:pPr>
      <w:rPr>
        <w:rFonts w:ascii="TimesNewRoman" w:hAnsi="TimesNewRoman" w:cs="TimesNew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72" w:hanging="360"/>
      </w:pPr>
    </w:lvl>
    <w:lvl w:ilvl="2" w:tplc="041B001B" w:tentative="1">
      <w:start w:val="1"/>
      <w:numFmt w:val="lowerRoman"/>
      <w:lvlText w:val="%3."/>
      <w:lvlJc w:val="right"/>
      <w:pPr>
        <w:ind w:left="1992" w:hanging="180"/>
      </w:pPr>
    </w:lvl>
    <w:lvl w:ilvl="3" w:tplc="041B000F" w:tentative="1">
      <w:start w:val="1"/>
      <w:numFmt w:val="decimal"/>
      <w:lvlText w:val="%4."/>
      <w:lvlJc w:val="left"/>
      <w:pPr>
        <w:ind w:left="2712" w:hanging="360"/>
      </w:pPr>
    </w:lvl>
    <w:lvl w:ilvl="4" w:tplc="041B0019" w:tentative="1">
      <w:start w:val="1"/>
      <w:numFmt w:val="lowerLetter"/>
      <w:lvlText w:val="%5."/>
      <w:lvlJc w:val="left"/>
      <w:pPr>
        <w:ind w:left="3432" w:hanging="360"/>
      </w:pPr>
    </w:lvl>
    <w:lvl w:ilvl="5" w:tplc="041B001B" w:tentative="1">
      <w:start w:val="1"/>
      <w:numFmt w:val="lowerRoman"/>
      <w:lvlText w:val="%6."/>
      <w:lvlJc w:val="right"/>
      <w:pPr>
        <w:ind w:left="4152" w:hanging="180"/>
      </w:pPr>
    </w:lvl>
    <w:lvl w:ilvl="6" w:tplc="041B000F" w:tentative="1">
      <w:start w:val="1"/>
      <w:numFmt w:val="decimal"/>
      <w:lvlText w:val="%7."/>
      <w:lvlJc w:val="left"/>
      <w:pPr>
        <w:ind w:left="4872" w:hanging="360"/>
      </w:pPr>
    </w:lvl>
    <w:lvl w:ilvl="7" w:tplc="041B0019" w:tentative="1">
      <w:start w:val="1"/>
      <w:numFmt w:val="lowerLetter"/>
      <w:lvlText w:val="%8."/>
      <w:lvlJc w:val="left"/>
      <w:pPr>
        <w:ind w:left="5592" w:hanging="360"/>
      </w:pPr>
    </w:lvl>
    <w:lvl w:ilvl="8" w:tplc="041B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" w15:restartNumberingAfterBreak="0">
    <w:nsid w:val="671F5DF9"/>
    <w:multiLevelType w:val="hybridMultilevel"/>
    <w:tmpl w:val="B9DE1FA0"/>
    <w:lvl w:ilvl="0" w:tplc="C16AA3DC">
      <w:start w:val="1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2" w:hanging="360"/>
      </w:pPr>
    </w:lvl>
    <w:lvl w:ilvl="2" w:tplc="041B001B" w:tentative="1">
      <w:start w:val="1"/>
      <w:numFmt w:val="lowerRoman"/>
      <w:lvlText w:val="%3."/>
      <w:lvlJc w:val="right"/>
      <w:pPr>
        <w:ind w:left="1992" w:hanging="180"/>
      </w:pPr>
    </w:lvl>
    <w:lvl w:ilvl="3" w:tplc="041B000F" w:tentative="1">
      <w:start w:val="1"/>
      <w:numFmt w:val="decimal"/>
      <w:lvlText w:val="%4."/>
      <w:lvlJc w:val="left"/>
      <w:pPr>
        <w:ind w:left="2712" w:hanging="360"/>
      </w:pPr>
    </w:lvl>
    <w:lvl w:ilvl="4" w:tplc="041B0019" w:tentative="1">
      <w:start w:val="1"/>
      <w:numFmt w:val="lowerLetter"/>
      <w:lvlText w:val="%5."/>
      <w:lvlJc w:val="left"/>
      <w:pPr>
        <w:ind w:left="3432" w:hanging="360"/>
      </w:pPr>
    </w:lvl>
    <w:lvl w:ilvl="5" w:tplc="041B001B" w:tentative="1">
      <w:start w:val="1"/>
      <w:numFmt w:val="lowerRoman"/>
      <w:lvlText w:val="%6."/>
      <w:lvlJc w:val="right"/>
      <w:pPr>
        <w:ind w:left="4152" w:hanging="180"/>
      </w:pPr>
    </w:lvl>
    <w:lvl w:ilvl="6" w:tplc="041B000F" w:tentative="1">
      <w:start w:val="1"/>
      <w:numFmt w:val="decimal"/>
      <w:lvlText w:val="%7."/>
      <w:lvlJc w:val="left"/>
      <w:pPr>
        <w:ind w:left="4872" w:hanging="360"/>
      </w:pPr>
    </w:lvl>
    <w:lvl w:ilvl="7" w:tplc="041B0019" w:tentative="1">
      <w:start w:val="1"/>
      <w:numFmt w:val="lowerLetter"/>
      <w:lvlText w:val="%8."/>
      <w:lvlJc w:val="left"/>
      <w:pPr>
        <w:ind w:left="5592" w:hanging="360"/>
      </w:pPr>
    </w:lvl>
    <w:lvl w:ilvl="8" w:tplc="041B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47"/>
    <w:rsid w:val="00085D29"/>
    <w:rsid w:val="00087892"/>
    <w:rsid w:val="000F5923"/>
    <w:rsid w:val="00101F82"/>
    <w:rsid w:val="001213DC"/>
    <w:rsid w:val="00226F3E"/>
    <w:rsid w:val="00233A85"/>
    <w:rsid w:val="002364CB"/>
    <w:rsid w:val="002413DF"/>
    <w:rsid w:val="003842B7"/>
    <w:rsid w:val="00404F2F"/>
    <w:rsid w:val="00426D3F"/>
    <w:rsid w:val="004A47F8"/>
    <w:rsid w:val="004B31A5"/>
    <w:rsid w:val="00572347"/>
    <w:rsid w:val="005A1A5A"/>
    <w:rsid w:val="005C5EB0"/>
    <w:rsid w:val="005F7B1D"/>
    <w:rsid w:val="00602D06"/>
    <w:rsid w:val="007D3A7F"/>
    <w:rsid w:val="007F10F3"/>
    <w:rsid w:val="00871844"/>
    <w:rsid w:val="008B4039"/>
    <w:rsid w:val="00981538"/>
    <w:rsid w:val="00A431EB"/>
    <w:rsid w:val="00A92D99"/>
    <w:rsid w:val="00B6789C"/>
    <w:rsid w:val="00B95B76"/>
    <w:rsid w:val="00B97F15"/>
    <w:rsid w:val="00BB37E8"/>
    <w:rsid w:val="00C21D9E"/>
    <w:rsid w:val="00C514F5"/>
    <w:rsid w:val="00C951D9"/>
    <w:rsid w:val="00D20108"/>
    <w:rsid w:val="00D20960"/>
    <w:rsid w:val="00E3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D99F5-CB77-4D16-B2DE-5BBC9CF9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981538"/>
    <w:pPr>
      <w:widowControl w:val="0"/>
      <w:autoSpaceDE w:val="0"/>
      <w:autoSpaceDN w:val="0"/>
      <w:spacing w:after="0" w:line="240" w:lineRule="auto"/>
      <w:ind w:left="534" w:hanging="342"/>
      <w:jc w:val="both"/>
    </w:pPr>
    <w:rPr>
      <w:rFonts w:ascii="Times New Roman" w:eastAsia="Times New Roman" w:hAnsi="Times New Roman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2D9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F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10F3"/>
  </w:style>
  <w:style w:type="paragraph" w:styleId="Pta">
    <w:name w:val="footer"/>
    <w:basedOn w:val="Normlny"/>
    <w:link w:val="PtaChar"/>
    <w:uiPriority w:val="99"/>
    <w:unhideWhenUsed/>
    <w:rsid w:val="007F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2052</Words>
  <Characters>11697</Characters>
  <Application>Microsoft Office Word</Application>
  <DocSecurity>0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ronais</cp:lastModifiedBy>
  <cp:revision>2</cp:revision>
  <cp:lastPrinted>2022-03-28T10:29:00Z</cp:lastPrinted>
  <dcterms:created xsi:type="dcterms:W3CDTF">2023-03-14T08:22:00Z</dcterms:created>
  <dcterms:modified xsi:type="dcterms:W3CDTF">2023-03-14T08:22:00Z</dcterms:modified>
</cp:coreProperties>
</file>