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2F" w:rsidRPr="000505A8" w:rsidRDefault="00404F2F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0505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Pedagogická</w:t>
      </w:r>
      <w:proofErr w:type="spellEnd"/>
      <w:r w:rsidRPr="000505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505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fakulta</w:t>
      </w:r>
      <w:proofErr w:type="spellEnd"/>
    </w:p>
    <w:p w:rsidR="00404F2F" w:rsidRPr="000505A8" w:rsidRDefault="00404F2F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0505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Univerzity</w:t>
      </w:r>
      <w:proofErr w:type="spellEnd"/>
      <w:r w:rsidRPr="000505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J. </w:t>
      </w:r>
      <w:proofErr w:type="spellStart"/>
      <w:r w:rsidRPr="000505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Selyeho</w:t>
      </w:r>
      <w:proofErr w:type="spellEnd"/>
    </w:p>
    <w:p w:rsidR="000F5923" w:rsidRPr="000505A8" w:rsidRDefault="000F5923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5923" w:rsidRPr="000505A8" w:rsidRDefault="000F5923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0108" w:rsidRPr="000505A8" w:rsidRDefault="00D20108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5923" w:rsidRPr="000505A8" w:rsidRDefault="000F5923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5923" w:rsidRPr="000505A8" w:rsidRDefault="000F5923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5EB0" w:rsidRPr="000505A8" w:rsidRDefault="005C5EB0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5EB0" w:rsidRPr="000505A8" w:rsidRDefault="005C5EB0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5EB0" w:rsidRPr="000505A8" w:rsidRDefault="00D20108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05A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C1C5F5B" wp14:editId="2782F735">
            <wp:simplePos x="0" y="0"/>
            <wp:positionH relativeFrom="column">
              <wp:posOffset>2377440</wp:posOffset>
            </wp:positionH>
            <wp:positionV relativeFrom="page">
              <wp:posOffset>2762416</wp:posOffset>
            </wp:positionV>
            <wp:extent cx="1188720" cy="1202690"/>
            <wp:effectExtent l="0" t="0" r="0" b="0"/>
            <wp:wrapTight wrapText="bothSides">
              <wp:wrapPolygon edited="0">
                <wp:start x="0" y="0"/>
                <wp:lineTo x="0" y="21212"/>
                <wp:lineTo x="21115" y="21212"/>
                <wp:lineTo x="21115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D3F" w:rsidRPr="000505A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426D3F" w:rsidRPr="000505A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426D3F" w:rsidRPr="000505A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426D3F" w:rsidRPr="000505A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426D3F" w:rsidRPr="000505A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5C5EB0" w:rsidRPr="000505A8" w:rsidRDefault="005C5EB0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5EB0" w:rsidRPr="000505A8" w:rsidRDefault="005C5EB0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5923" w:rsidRPr="000505A8" w:rsidRDefault="000F5923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5923" w:rsidRPr="000505A8" w:rsidRDefault="000F5923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5923" w:rsidRPr="000505A8" w:rsidRDefault="000F5923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5923" w:rsidRPr="000505A8" w:rsidRDefault="000F5923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0108" w:rsidRPr="000505A8" w:rsidRDefault="00D20108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0108" w:rsidRPr="000505A8" w:rsidRDefault="00D20108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0108" w:rsidRPr="000505A8" w:rsidRDefault="00D20108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0108" w:rsidRPr="000505A8" w:rsidRDefault="00D20108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0108" w:rsidRPr="000505A8" w:rsidRDefault="00D20108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5923" w:rsidRPr="000505A8" w:rsidRDefault="00404F2F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05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ORGANIZAČNÝ A ROKOVACÍ PORIADOK</w:t>
      </w:r>
    </w:p>
    <w:p w:rsidR="000F5923" w:rsidRPr="000505A8" w:rsidRDefault="000F5923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05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ODBOROVEJ KOMISIE</w:t>
      </w:r>
    </w:p>
    <w:p w:rsidR="00404F2F" w:rsidRPr="000505A8" w:rsidRDefault="00404F2F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05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 DOKTORANDSKÉ ŠTÚDIUM</w:t>
      </w:r>
    </w:p>
    <w:p w:rsidR="000F5923" w:rsidRPr="000505A8" w:rsidRDefault="000F5923" w:rsidP="005C5E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0108" w:rsidRPr="000505A8" w:rsidRDefault="00D20108" w:rsidP="005C5E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0108" w:rsidRPr="000505A8" w:rsidRDefault="00D20108" w:rsidP="005C5E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0108" w:rsidRPr="000505A8" w:rsidRDefault="00D20108" w:rsidP="005C5E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5923" w:rsidRPr="000505A8" w:rsidRDefault="000F5923" w:rsidP="005C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505A8">
        <w:rPr>
          <w:rFonts w:ascii="Times New Roman" w:hAnsi="Times New Roman" w:cs="Times New Roman"/>
          <w:sz w:val="28"/>
          <w:szCs w:val="28"/>
        </w:rPr>
        <w:t>Študijného</w:t>
      </w:r>
      <w:proofErr w:type="spellEnd"/>
      <w:r w:rsidRPr="00050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05A8">
        <w:rPr>
          <w:rFonts w:ascii="Times New Roman" w:hAnsi="Times New Roman" w:cs="Times New Roman"/>
          <w:sz w:val="28"/>
          <w:szCs w:val="28"/>
        </w:rPr>
        <w:t>odboru</w:t>
      </w:r>
      <w:proofErr w:type="spellEnd"/>
      <w:r w:rsidRPr="000505A8">
        <w:rPr>
          <w:rFonts w:ascii="Times New Roman" w:hAnsi="Times New Roman" w:cs="Times New Roman"/>
          <w:sz w:val="28"/>
          <w:szCs w:val="28"/>
        </w:rPr>
        <w:t xml:space="preserve">: </w:t>
      </w:r>
      <w:r w:rsidR="00D20960" w:rsidRPr="000505A8">
        <w:rPr>
          <w:rFonts w:ascii="Times New Roman" w:hAnsi="Times New Roman" w:cs="Times New Roman"/>
          <w:sz w:val="28"/>
          <w:szCs w:val="28"/>
        </w:rPr>
        <w:t xml:space="preserve">38. </w:t>
      </w:r>
      <w:proofErr w:type="spellStart"/>
      <w:r w:rsidR="00D20960" w:rsidRPr="000505A8">
        <w:rPr>
          <w:rFonts w:ascii="Times New Roman" w:hAnsi="Times New Roman" w:cs="Times New Roman"/>
          <w:sz w:val="28"/>
          <w:szCs w:val="28"/>
        </w:rPr>
        <w:t>Učiteľstvo</w:t>
      </w:r>
      <w:proofErr w:type="spellEnd"/>
      <w:r w:rsidR="00D20960" w:rsidRPr="000505A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D20960" w:rsidRPr="000505A8">
        <w:rPr>
          <w:rFonts w:ascii="Times New Roman" w:hAnsi="Times New Roman" w:cs="Times New Roman"/>
          <w:sz w:val="28"/>
          <w:szCs w:val="28"/>
        </w:rPr>
        <w:t>pedagogické</w:t>
      </w:r>
      <w:proofErr w:type="spellEnd"/>
      <w:r w:rsidR="00D20960" w:rsidRPr="00050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960" w:rsidRPr="000505A8">
        <w:rPr>
          <w:rFonts w:ascii="Times New Roman" w:hAnsi="Times New Roman" w:cs="Times New Roman"/>
          <w:sz w:val="28"/>
          <w:szCs w:val="28"/>
        </w:rPr>
        <w:t>vedy</w:t>
      </w:r>
      <w:proofErr w:type="spellEnd"/>
    </w:p>
    <w:p w:rsidR="000F5923" w:rsidRPr="000505A8" w:rsidRDefault="000F5923" w:rsidP="005C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505A8">
        <w:rPr>
          <w:rFonts w:ascii="Times New Roman" w:hAnsi="Times New Roman" w:cs="Times New Roman"/>
          <w:sz w:val="28"/>
          <w:szCs w:val="28"/>
        </w:rPr>
        <w:t>Študijného</w:t>
      </w:r>
      <w:proofErr w:type="spellEnd"/>
      <w:r w:rsidRPr="00050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05A8">
        <w:rPr>
          <w:rFonts w:ascii="Times New Roman" w:hAnsi="Times New Roman" w:cs="Times New Roman"/>
          <w:sz w:val="28"/>
          <w:szCs w:val="28"/>
        </w:rPr>
        <w:t>programu</w:t>
      </w:r>
      <w:proofErr w:type="spellEnd"/>
      <w:r w:rsidRPr="000505A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20960" w:rsidRPr="000505A8">
        <w:rPr>
          <w:rFonts w:ascii="Times New Roman" w:hAnsi="Times New Roman" w:cs="Times New Roman"/>
          <w:sz w:val="28"/>
          <w:szCs w:val="28"/>
        </w:rPr>
        <w:t>Pedagogika</w:t>
      </w:r>
      <w:proofErr w:type="spellEnd"/>
    </w:p>
    <w:p w:rsidR="000F5923" w:rsidRPr="000505A8" w:rsidRDefault="000F5923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5EB0" w:rsidRPr="000505A8" w:rsidRDefault="005C5EB0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5EB0" w:rsidRPr="000505A8" w:rsidRDefault="005C5EB0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05A8" w:rsidRPr="000505A8" w:rsidRDefault="000505A8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05A8" w:rsidRPr="000505A8" w:rsidRDefault="000505A8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05A8" w:rsidRPr="000505A8" w:rsidRDefault="000505A8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05A8" w:rsidRPr="000505A8" w:rsidRDefault="000505A8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05A8" w:rsidRPr="000505A8" w:rsidRDefault="000505A8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5EB0" w:rsidRPr="000505A8" w:rsidRDefault="005C5EB0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4F2F" w:rsidRPr="000505A8" w:rsidRDefault="000F5923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05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KOMÁRNO 20</w:t>
      </w:r>
      <w:r w:rsidR="00D20960" w:rsidRPr="000505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</w:t>
      </w:r>
    </w:p>
    <w:p w:rsidR="00404F2F" w:rsidRPr="000505A8" w:rsidRDefault="00404F2F" w:rsidP="00D20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k-SK"/>
        </w:rPr>
      </w:pPr>
      <w:r w:rsidRPr="000505A8">
        <w:rPr>
          <w:rFonts w:ascii="Times New Roman" w:hAnsi="Times New Roman" w:cs="Times New Roman"/>
          <w:b/>
          <w:bCs/>
          <w:color w:val="000000"/>
          <w:sz w:val="28"/>
          <w:szCs w:val="28"/>
          <w:lang w:val="sk-SK"/>
        </w:rPr>
        <w:lastRenderedPageBreak/>
        <w:t>Čl. 1</w:t>
      </w:r>
    </w:p>
    <w:p w:rsidR="00404F2F" w:rsidRPr="000505A8" w:rsidRDefault="00404F2F" w:rsidP="00C951D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k-SK"/>
        </w:rPr>
      </w:pPr>
      <w:r w:rsidRPr="000505A8">
        <w:rPr>
          <w:rFonts w:ascii="Times New Roman" w:hAnsi="Times New Roman" w:cs="Times New Roman"/>
          <w:b/>
          <w:bCs/>
          <w:color w:val="000000"/>
          <w:sz w:val="28"/>
          <w:szCs w:val="28"/>
          <w:lang w:val="sk-SK"/>
        </w:rPr>
        <w:t>Úvodné ustanovenie</w:t>
      </w:r>
    </w:p>
    <w:p w:rsidR="00B97F15" w:rsidRPr="000505A8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1. Na Pedagogickej fakulte Univerzity J. </w:t>
      </w:r>
      <w:proofErr w:type="spellStart"/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Selyeho</w:t>
      </w:r>
      <w:proofErr w:type="spellEnd"/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sa zriaďuje odborová komisia pre</w:t>
      </w:r>
      <w:r w:rsidR="00D20960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doktorandské štúdium študijného programu </w:t>
      </w:r>
      <w:r w:rsidR="00D20960" w:rsidRPr="000505A8">
        <w:rPr>
          <w:rFonts w:ascii="Times New Roman" w:hAnsi="Times New Roman" w:cs="Times New Roman"/>
          <w:sz w:val="24"/>
          <w:szCs w:val="24"/>
          <w:lang w:val="sk-SK"/>
        </w:rPr>
        <w:t>Pedagogika</w:t>
      </w:r>
      <w:r w:rsidR="00B97F15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š</w:t>
      </w:r>
      <w:r w:rsidR="00B97F15" w:rsidRPr="000505A8">
        <w:rPr>
          <w:rFonts w:ascii="Times New Roman" w:hAnsi="Times New Roman" w:cs="Times New Roman"/>
          <w:sz w:val="24"/>
          <w:szCs w:val="24"/>
          <w:lang w:val="sk-SK"/>
        </w:rPr>
        <w:t xml:space="preserve">tudijného odboru </w:t>
      </w:r>
      <w:r w:rsidR="00D20960" w:rsidRPr="000505A8">
        <w:rPr>
          <w:rFonts w:ascii="Times New Roman" w:hAnsi="Times New Roman" w:cs="Times New Roman"/>
          <w:sz w:val="24"/>
          <w:szCs w:val="24"/>
          <w:lang w:val="sk-SK"/>
        </w:rPr>
        <w:t>38 Učiteľstvo a pedagogické vedy</w:t>
      </w:r>
      <w:r w:rsidR="00B97F15" w:rsidRPr="000505A8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404F2F" w:rsidRPr="000505A8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2. Postavenie a základné pôsobenie odborovej komisie na vysokých školách vymedzuje</w:t>
      </w:r>
      <w:r w:rsidR="00D20960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§ 54 zákona č. 131/2002 Z. z. o vysokých školách a o zmene a doplnení niektorých</w:t>
      </w:r>
      <w:r w:rsidR="00D20960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zákonov v znení neskorších predpisov.</w:t>
      </w:r>
    </w:p>
    <w:p w:rsidR="004B31A5" w:rsidRPr="000505A8" w:rsidRDefault="004B31A5" w:rsidP="004B31A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k-SK"/>
        </w:rPr>
      </w:pPr>
      <w:r w:rsidRPr="000505A8">
        <w:rPr>
          <w:rFonts w:ascii="Times New Roman" w:hAnsi="Times New Roman" w:cs="Times New Roman"/>
          <w:b/>
          <w:color w:val="000000"/>
          <w:sz w:val="28"/>
          <w:szCs w:val="28"/>
          <w:lang w:val="sk-SK"/>
        </w:rPr>
        <w:t>Čl. 2</w:t>
      </w:r>
    </w:p>
    <w:p w:rsidR="004B31A5" w:rsidRPr="000505A8" w:rsidRDefault="004B31A5" w:rsidP="004B31A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k-SK"/>
        </w:rPr>
      </w:pPr>
      <w:r w:rsidRPr="000505A8">
        <w:rPr>
          <w:rFonts w:ascii="Times New Roman" w:hAnsi="Times New Roman" w:cs="Times New Roman"/>
          <w:b/>
          <w:color w:val="000000"/>
          <w:sz w:val="28"/>
          <w:szCs w:val="28"/>
          <w:lang w:val="sk-SK"/>
        </w:rPr>
        <w:t>Zriaďovanie a zrušenie odborovej komisie</w:t>
      </w:r>
    </w:p>
    <w:p w:rsidR="00404F2F" w:rsidRPr="000505A8" w:rsidRDefault="004B31A5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1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. </w:t>
      </w: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Odborová komisia sa zriaďuje na dobu platnosti akreditácie doktorandského študijného programu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.</w:t>
      </w:r>
    </w:p>
    <w:p w:rsidR="00404F2F" w:rsidRPr="000505A8" w:rsidRDefault="00B6789C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2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. Činnosť odborovej komisie sa riadi:</w:t>
      </w:r>
    </w:p>
    <w:p w:rsidR="00404F2F" w:rsidRPr="000505A8" w:rsidRDefault="00404F2F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a) zákonom č. 131/2002 Z. z. o vysokých školách a o zmene a</w:t>
      </w:r>
      <w:r w:rsidR="00D20960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 </w:t>
      </w: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doplnení</w:t>
      </w:r>
      <w:r w:rsidR="00D20960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niektorých zákonov v znení neskorších predpisov,</w:t>
      </w:r>
    </w:p>
    <w:p w:rsidR="00404F2F" w:rsidRPr="000505A8" w:rsidRDefault="00404F2F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b) Študijným poriadkom Univerzity J. </w:t>
      </w:r>
      <w:proofErr w:type="spellStart"/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Selyeho</w:t>
      </w:r>
      <w:proofErr w:type="spellEnd"/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,</w:t>
      </w:r>
    </w:p>
    <w:p w:rsidR="00404F2F" w:rsidRPr="000505A8" w:rsidRDefault="00404F2F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c) Všeobecnými zásadami doktorandského štúdia Univerzity J. </w:t>
      </w:r>
      <w:proofErr w:type="spellStart"/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Selyeho</w:t>
      </w:r>
      <w:proofErr w:type="spellEnd"/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,</w:t>
      </w:r>
    </w:p>
    <w:p w:rsidR="00404F2F" w:rsidRPr="000505A8" w:rsidRDefault="00404F2F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d) týmto Organizačným a rokovacím poriadkom odborovej komisie pre</w:t>
      </w:r>
      <w:r w:rsidR="00D20960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doktorandské štúdium.</w:t>
      </w:r>
    </w:p>
    <w:p w:rsidR="00B6789C" w:rsidRPr="000505A8" w:rsidRDefault="00B6789C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3. Odborová komisia môže byť zrušená v prípadoch:</w:t>
      </w:r>
    </w:p>
    <w:p w:rsidR="00B6789C" w:rsidRPr="000505A8" w:rsidRDefault="00B6789C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a) Ak Slovenská akreditačná agentúra pre vysoké školstvo rozhodne o zrušení študijných programov v príslušnom odbore.</w:t>
      </w:r>
    </w:p>
    <w:p w:rsidR="00B6789C" w:rsidRPr="000505A8" w:rsidRDefault="00B6789C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b) Ak fakulta/univerzita zruší akreditované doktorandské študijné programy v príslušnom študijnom odbore.</w:t>
      </w:r>
    </w:p>
    <w:p w:rsidR="004B31A5" w:rsidRPr="000505A8" w:rsidRDefault="00B6789C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4.</w:t>
      </w:r>
      <w:r w:rsidR="004B31A5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Výkon funkcie členov a predsedu odborovej komisie zaniká:</w:t>
      </w:r>
    </w:p>
    <w:p w:rsidR="004B31A5" w:rsidRPr="000505A8" w:rsidRDefault="004B31A5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a) uplynutím funkčného obdobia,</w:t>
      </w:r>
    </w:p>
    <w:p w:rsidR="004B31A5" w:rsidRPr="000505A8" w:rsidRDefault="004B31A5" w:rsidP="00B95B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b) </w:t>
      </w:r>
      <w:r w:rsidR="00B95B76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písomným oznámením o vzdaní sa členstva, pričom vzdanie sa členstva je účinné dňom jeho doručenia dekanovi</w:t>
      </w: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,</w:t>
      </w:r>
    </w:p>
    <w:p w:rsidR="004B31A5" w:rsidRPr="000505A8" w:rsidRDefault="004B31A5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c) odvolaním,</w:t>
      </w:r>
    </w:p>
    <w:p w:rsidR="00B95B76" w:rsidRPr="000505A8" w:rsidRDefault="00B95B76" w:rsidP="00B95B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lastRenderedPageBreak/>
        <w:t>d) v prípade interných členov dňom ukončenia pracovného pomeru uzatvoreného s UJS, v prípade externých členov ukončením pracovného pomeru uzatvoreného s inštitúciou, ktorú osoba v odborovej komisii reprezentovala,</w:t>
      </w:r>
    </w:p>
    <w:p w:rsidR="00B95B76" w:rsidRPr="000505A8" w:rsidRDefault="00B95B76" w:rsidP="00B95B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e) uplynutím doby, na ktorú bolo členstvo pozastavené a nebolo obnovené,</w:t>
      </w:r>
    </w:p>
    <w:p w:rsidR="004B31A5" w:rsidRPr="000505A8" w:rsidRDefault="00B95B76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f</w:t>
      </w:r>
      <w:r w:rsidR="004B31A5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) smrťou člena.</w:t>
      </w:r>
    </w:p>
    <w:p w:rsidR="004B31A5" w:rsidRPr="000505A8" w:rsidRDefault="00B6789C" w:rsidP="004B31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5</w:t>
      </w:r>
      <w:r w:rsidR="004B31A5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. Na odvolanie členov odborovej komisie sa vzťahuje postup ako pri zriaďovaní odborovej komisie a vymenúvaní jej členov.</w:t>
      </w:r>
    </w:p>
    <w:p w:rsidR="00404F2F" w:rsidRPr="000505A8" w:rsidRDefault="00404F2F" w:rsidP="0098153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k-SK"/>
        </w:rPr>
      </w:pPr>
      <w:r w:rsidRPr="000505A8">
        <w:rPr>
          <w:rFonts w:ascii="Times New Roman" w:hAnsi="Times New Roman" w:cs="Times New Roman"/>
          <w:b/>
          <w:bCs/>
          <w:color w:val="000000"/>
          <w:sz w:val="28"/>
          <w:szCs w:val="28"/>
          <w:lang w:val="sk-SK"/>
        </w:rPr>
        <w:t xml:space="preserve">Čl. </w:t>
      </w:r>
      <w:r w:rsidR="00B6789C" w:rsidRPr="000505A8">
        <w:rPr>
          <w:rFonts w:ascii="Times New Roman" w:hAnsi="Times New Roman" w:cs="Times New Roman"/>
          <w:b/>
          <w:bCs/>
          <w:color w:val="000000"/>
          <w:sz w:val="28"/>
          <w:szCs w:val="28"/>
          <w:lang w:val="sk-SK"/>
        </w:rPr>
        <w:t>3</w:t>
      </w:r>
    </w:p>
    <w:p w:rsidR="007D3A7F" w:rsidRPr="000505A8" w:rsidRDefault="007D3A7F" w:rsidP="0098153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k-SK"/>
        </w:rPr>
      </w:pPr>
      <w:r w:rsidRPr="000505A8">
        <w:rPr>
          <w:rFonts w:ascii="Times New Roman" w:hAnsi="Times New Roman" w:cs="Times New Roman"/>
          <w:b/>
          <w:bCs/>
          <w:color w:val="000000"/>
          <w:sz w:val="28"/>
          <w:szCs w:val="28"/>
          <w:lang w:val="sk-SK"/>
        </w:rPr>
        <w:t>Zloženie odborovej komisie</w:t>
      </w:r>
    </w:p>
    <w:p w:rsidR="007D3A7F" w:rsidRPr="000505A8" w:rsidRDefault="007D3A7F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1. Členmi odborovej komisie môžu byť </w:t>
      </w:r>
      <w:r w:rsidR="00B6789C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vysokoškolskí učitelia pôsobiaci v danom študijnom odbore s vedecko-pedagogickým titulom profesor, docent alebo vedeckým titulom doktor vied, </w:t>
      </w:r>
      <w:r w:rsidR="00D20960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vysokoškolskí učitelia na funkčných miestach </w:t>
      </w: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profesor</w:t>
      </w:r>
      <w:r w:rsidR="00D20960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alebo </w:t>
      </w: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docent, </w:t>
      </w:r>
      <w:r w:rsidR="00B6789C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emeritní</w:t>
      </w: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profesori alebo</w:t>
      </w:r>
      <w:r w:rsidR="00D20960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kvalifikovaní odborníci z praxe, ktorým bol udelený akademický titul PhD. alebo jeho</w:t>
      </w:r>
      <w:r w:rsidR="00D20960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starší ekvivalent CSc.</w:t>
      </w:r>
    </w:p>
    <w:p w:rsidR="007D3A7F" w:rsidRPr="000505A8" w:rsidRDefault="007D3A7F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. Odborová komisia má najmenej 7 členov. </w:t>
      </w:r>
      <w:r w:rsidR="00B6789C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Členom odborovej komisie sú spravidla osoby s hlavnou zodpovednosťou za uskutočňovanie, rozvoj a zabezpečenie kvality a zodpovedné osoby profilových predmetov študijného programu, ktorý patrí do ich pôsobnosti. </w:t>
      </w: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Výber členov odborovej komisie sa</w:t>
      </w:r>
      <w:r w:rsidR="00D20960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uskutočňuje tak, aby ich odborná profilácia pokrývala všetky zamerania a</w:t>
      </w:r>
      <w:r w:rsidR="00D20960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špecializácie daného študijného odboru a programu doktorandského štúdia.</w:t>
      </w:r>
      <w:r w:rsidR="00D20960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V odborovej komisii je aj najmenej jeden člen, ktorý nie je</w:t>
      </w:r>
      <w:r w:rsidR="00D20960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členom akademickej obce</w:t>
      </w:r>
      <w:r w:rsidR="00D20960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univerzity (čl. 7 Všeobecných zásad doktorandského štúdia Univerzity J. </w:t>
      </w:r>
      <w:proofErr w:type="spellStart"/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Selyeho</w:t>
      </w:r>
      <w:proofErr w:type="spellEnd"/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).</w:t>
      </w:r>
    </w:p>
    <w:p w:rsidR="007D3A7F" w:rsidRPr="000505A8" w:rsidRDefault="007D3A7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Členovia odborovej komisie, </w:t>
      </w:r>
      <w:proofErr w:type="gramStart"/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na</w:t>
      </w:r>
      <w:proofErr w:type="gramEnd"/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návrh </w:t>
      </w:r>
      <w:r w:rsidR="00D20960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zodpovednej osoby študijného programu</w:t>
      </w: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, sú</w:t>
      </w:r>
      <w:r w:rsidR="00D20960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menovaní dekanom Pedagogickej fakulty Univerzity J. </w:t>
      </w:r>
      <w:proofErr w:type="spellStart"/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Selyeho</w:t>
      </w:r>
      <w:proofErr w:type="spellEnd"/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, po</w:t>
      </w:r>
      <w:r w:rsidR="00D20960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schválení Vedeckou </w:t>
      </w:r>
      <w:r w:rsidR="00D20960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r</w:t>
      </w: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adou Pedagogickej fakulty Univerzity J. </w:t>
      </w:r>
      <w:proofErr w:type="spellStart"/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Selyeho</w:t>
      </w:r>
      <w:proofErr w:type="spellEnd"/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.</w:t>
      </w:r>
    </w:p>
    <w:p w:rsidR="00B6789C" w:rsidRPr="000505A8" w:rsidRDefault="00B6789C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4. Funkčné obdobie členov odborovej komisie doktorandského štúdia trvá po dobu platnosti priznaných práv pre akreditáciu študijného programu.</w:t>
      </w:r>
    </w:p>
    <w:p w:rsidR="00B95B76" w:rsidRPr="000505A8" w:rsidRDefault="00B95B76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sz w:val="24"/>
          <w:szCs w:val="24"/>
        </w:rPr>
        <w:t>5</w:t>
      </w:r>
      <w:r w:rsidRPr="000505A8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B6789C" w:rsidRPr="000505A8">
        <w:rPr>
          <w:rFonts w:ascii="Times New Roman" w:hAnsi="Times New Roman" w:cs="Times New Roman"/>
          <w:sz w:val="24"/>
          <w:szCs w:val="24"/>
          <w:lang w:val="sk-SK"/>
        </w:rPr>
        <w:t xml:space="preserve">Členstvo v odborovej komisii môže byť pozastavené: </w:t>
      </w:r>
    </w:p>
    <w:p w:rsidR="00B95B76" w:rsidRPr="000505A8" w:rsidRDefault="00B6789C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sz w:val="24"/>
          <w:szCs w:val="24"/>
          <w:lang w:val="sk-SK"/>
        </w:rPr>
        <w:t xml:space="preserve">a) ak sa člen komisie pravidelne nezúčastňuje jej zasadnutia, </w:t>
      </w:r>
    </w:p>
    <w:p w:rsidR="00B95B76" w:rsidRPr="000505A8" w:rsidRDefault="00B6789C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sz w:val="24"/>
          <w:szCs w:val="24"/>
          <w:lang w:val="sk-SK"/>
        </w:rPr>
        <w:t xml:space="preserve">b) z dôvodu dlhodobej práceneschopnosti, </w:t>
      </w:r>
    </w:p>
    <w:p w:rsidR="00B95B76" w:rsidRPr="000505A8" w:rsidRDefault="00B6789C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sz w:val="24"/>
          <w:szCs w:val="24"/>
          <w:lang w:val="sk-SK"/>
        </w:rPr>
        <w:t xml:space="preserve">c) z dôvodu dlhodobého pobytu v zahraničí, </w:t>
      </w:r>
    </w:p>
    <w:p w:rsidR="00B95B76" w:rsidRPr="000505A8" w:rsidRDefault="00B6789C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sz w:val="24"/>
          <w:szCs w:val="24"/>
          <w:lang w:val="sk-SK"/>
        </w:rPr>
        <w:t xml:space="preserve">d) na vlastnú žiadosť člena odborovej komisie s uvedením doby, na ktorú pozastavenie žiada. </w:t>
      </w:r>
    </w:p>
    <w:p w:rsidR="00B95B76" w:rsidRPr="000505A8" w:rsidRDefault="00B95B76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sz w:val="24"/>
          <w:szCs w:val="24"/>
          <w:lang w:val="sk-SK"/>
        </w:rPr>
        <w:t>6</w:t>
      </w:r>
      <w:r w:rsidR="00B6789C" w:rsidRPr="000505A8">
        <w:rPr>
          <w:rFonts w:ascii="Times New Roman" w:hAnsi="Times New Roman" w:cs="Times New Roman"/>
          <w:sz w:val="24"/>
          <w:szCs w:val="24"/>
          <w:lang w:val="sk-SK"/>
        </w:rPr>
        <w:t xml:space="preserve">. Prácu odborovej komisie riadi a v jej mene koná predseda odborovej komisie. V prípade potreby zastupuje predsedu odborovej komisie jej podpredseda. </w:t>
      </w:r>
    </w:p>
    <w:p w:rsidR="00B6789C" w:rsidRPr="000505A8" w:rsidRDefault="00B95B76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sz w:val="24"/>
          <w:szCs w:val="24"/>
          <w:lang w:val="sk-SK"/>
        </w:rPr>
        <w:lastRenderedPageBreak/>
        <w:t>7</w:t>
      </w:r>
      <w:r w:rsidR="00B6789C" w:rsidRPr="000505A8">
        <w:rPr>
          <w:rFonts w:ascii="Times New Roman" w:hAnsi="Times New Roman" w:cs="Times New Roman"/>
          <w:sz w:val="24"/>
          <w:szCs w:val="24"/>
          <w:lang w:val="sk-SK"/>
        </w:rPr>
        <w:t>. Pre administratívne účely môže mať odborová komisia tajomníka, ktorý nemusí byť členom odborovej komisie.</w:t>
      </w:r>
    </w:p>
    <w:p w:rsidR="007D3A7F" w:rsidRPr="000505A8" w:rsidRDefault="00B95B76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D3A7F" w:rsidRPr="000505A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D3A7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Odborová komisia </w:t>
      </w:r>
      <w:proofErr w:type="gramStart"/>
      <w:r w:rsidR="007D3A7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sa</w:t>
      </w:r>
      <w:proofErr w:type="gramEnd"/>
      <w:r w:rsidR="007D3A7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schádza na svoje rokovanie minimálne </w:t>
      </w:r>
      <w:r w:rsidR="001213DC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dvakrát</w:t>
      </w:r>
      <w:r w:rsidR="007D3A7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za </w:t>
      </w:r>
      <w:r w:rsidR="001213DC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akademický</w:t>
      </w:r>
      <w:r w:rsidR="007D3A7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rok.</w:t>
      </w:r>
    </w:p>
    <w:p w:rsidR="007D3A7F" w:rsidRPr="000505A8" w:rsidRDefault="00B95B76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9</w:t>
      </w:r>
      <w:r w:rsidR="007D3A7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. Členovia odborovej komisie volia zo svojich členov predsedu, ktorý je výkonným</w:t>
      </w:r>
      <w:r w:rsidR="00D20960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7D3A7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orgánom odborovej komisie. Robia tak spravidla na svojom ustanovujúcom zasadnutí,</w:t>
      </w:r>
      <w:r w:rsidR="00D20960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7D3A7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na ktorom tiež prerokujú a schvália Organizačný a rokovací poriadok odborovej</w:t>
      </w:r>
      <w:r w:rsidR="00D20960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7D3A7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komisie. Predsedu odborovej komisie menuje dekan.</w:t>
      </w:r>
    </w:p>
    <w:p w:rsidR="005F7B1D" w:rsidRPr="000505A8" w:rsidRDefault="005F7B1D" w:rsidP="0098153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k-SK"/>
        </w:rPr>
      </w:pPr>
      <w:r w:rsidRPr="000505A8">
        <w:rPr>
          <w:rFonts w:ascii="Times New Roman" w:hAnsi="Times New Roman" w:cs="Times New Roman"/>
          <w:b/>
          <w:bCs/>
          <w:color w:val="000000"/>
          <w:sz w:val="28"/>
          <w:szCs w:val="28"/>
          <w:lang w:val="sk-SK"/>
        </w:rPr>
        <w:t xml:space="preserve">Čl. </w:t>
      </w:r>
      <w:r w:rsidR="00B95B76" w:rsidRPr="000505A8">
        <w:rPr>
          <w:rFonts w:ascii="Times New Roman" w:hAnsi="Times New Roman" w:cs="Times New Roman"/>
          <w:b/>
          <w:bCs/>
          <w:color w:val="000000"/>
          <w:sz w:val="28"/>
          <w:szCs w:val="28"/>
          <w:lang w:val="sk-SK"/>
        </w:rPr>
        <w:t>4</w:t>
      </w:r>
    </w:p>
    <w:p w:rsidR="00404F2F" w:rsidRPr="000505A8" w:rsidRDefault="00404F2F" w:rsidP="0098153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k-SK"/>
        </w:rPr>
      </w:pPr>
      <w:r w:rsidRPr="000505A8">
        <w:rPr>
          <w:rFonts w:ascii="Times New Roman" w:hAnsi="Times New Roman" w:cs="Times New Roman"/>
          <w:b/>
          <w:bCs/>
          <w:color w:val="000000"/>
          <w:sz w:val="28"/>
          <w:szCs w:val="28"/>
          <w:lang w:val="sk-SK"/>
        </w:rPr>
        <w:t>Pôsobnosť odborovej komisie</w:t>
      </w:r>
    </w:p>
    <w:p w:rsidR="00404F2F" w:rsidRPr="000505A8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1. Odborová komisia je orgánom zodpovedným za odborný priebeh a úroveň</w:t>
      </w:r>
      <w:r w:rsidR="00D20960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doktorandského štúdia v danom študijnom programe.</w:t>
      </w:r>
    </w:p>
    <w:p w:rsidR="00404F2F" w:rsidRPr="000505A8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2. Odborová komisia plní najmä tieto úlohy:</w:t>
      </w:r>
    </w:p>
    <w:p w:rsidR="00404F2F" w:rsidRPr="000505A8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a) navrhuje dekanovi zloženie komisií pre prijímacie skúšky na doktorandské</w:t>
      </w:r>
      <w:r w:rsidR="00D20960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štúdium,</w:t>
      </w:r>
    </w:p>
    <w:p w:rsidR="00404F2F" w:rsidRPr="000505A8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b) vyjadruje sa k navrhnutým témam dizertačných prác,</w:t>
      </w:r>
    </w:p>
    <w:p w:rsidR="00404F2F" w:rsidRPr="000505A8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c) </w:t>
      </w:r>
      <w:r w:rsidR="00BB37E8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na návrh školiteľa </w:t>
      </w: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zostavuje a schvaľuje zoznam predmetov a sylaby pre dizertačnú skúšku,</w:t>
      </w:r>
    </w:p>
    <w:p w:rsidR="00404F2F" w:rsidRPr="000505A8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d) posudzuje a schvaľuje študijný plán doktoranda zostavený školiteľom,</w:t>
      </w:r>
    </w:p>
    <w:p w:rsidR="00404F2F" w:rsidRPr="000505A8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e) navrhuje dekanovi zloženie </w:t>
      </w:r>
      <w:r w:rsidR="00BB37E8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skúšobnej </w:t>
      </w: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komisie pre dizertačné skúšky,</w:t>
      </w:r>
    </w:p>
    <w:p w:rsidR="00404F2F" w:rsidRPr="000505A8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f) prerokúva školiteľov určených k jednotlivým témam dizertačných prác, (čl. 2</w:t>
      </w:r>
      <w:r w:rsidR="00D20960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bod 4 </w:t>
      </w:r>
      <w:r w:rsidR="00D20960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V</w:t>
      </w: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šeobecných zásad doktorandského štúdia Univerzity J. </w:t>
      </w:r>
      <w:proofErr w:type="spellStart"/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Selyeho</w:t>
      </w:r>
      <w:proofErr w:type="spellEnd"/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),</w:t>
      </w:r>
    </w:p>
    <w:p w:rsidR="00B95B76" w:rsidRPr="000505A8" w:rsidRDefault="00B95B76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g) prerokúva témy dizertačných prác na nasledujúci akademický rok,</w:t>
      </w:r>
    </w:p>
    <w:p w:rsidR="00226F3E" w:rsidRPr="000505A8" w:rsidRDefault="00226F3E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h) prerokúva podmienky prijatia na štúdium doktorandského študijného programu vo svojej pôsobnosti, ktoré predkladá predseda odborovej komisie,</w:t>
      </w:r>
    </w:p>
    <w:p w:rsidR="00B95B76" w:rsidRPr="000505A8" w:rsidRDefault="00226F3E" w:rsidP="00B95B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i</w:t>
      </w:r>
      <w:r w:rsidR="00B95B76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) prerokúva predsedu a členov komisie pre prijímacie skúšky na doktorandské štúdium,</w:t>
      </w:r>
    </w:p>
    <w:p w:rsidR="00404F2F" w:rsidRPr="000505A8" w:rsidRDefault="00226F3E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j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) rozhoduje o prijatí dizertačnej práce na obhajobu,</w:t>
      </w:r>
    </w:p>
    <w:p w:rsidR="00404F2F" w:rsidRPr="000505A8" w:rsidRDefault="00226F3E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k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) prerokúva a schvaľuje ročné hodnotenie doktoranda a v prípade neprimeraného</w:t>
      </w:r>
      <w:r w:rsidR="00D20960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plnenia študijného plánu odporúča dekanovi vylúčenie doktoranda zo štúdia</w:t>
      </w:r>
      <w:r w:rsidR="00D20960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pre neplnenie požiadaviek,</w:t>
      </w:r>
    </w:p>
    <w:p w:rsidR="00404F2F" w:rsidRPr="000505A8" w:rsidRDefault="00226F3E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l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) prerokúva dizertačnú prácu a poskytuje dekanovi vyjadrenie, či dizertačná</w:t>
      </w:r>
      <w:r w:rsidR="00D20960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práca zodpovedá svojou úrovňou a formou požiadavkám a či ju odporúča na</w:t>
      </w:r>
      <w:r w:rsidR="00D20960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obhajobu,</w:t>
      </w:r>
    </w:p>
    <w:p w:rsidR="00404F2F" w:rsidRPr="000505A8" w:rsidRDefault="00226F3E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m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) navrhuje dekanovi oponentov, v prípade potreby ich zmenu,</w:t>
      </w:r>
    </w:p>
    <w:p w:rsidR="00404F2F" w:rsidRPr="000505A8" w:rsidRDefault="00226F3E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lastRenderedPageBreak/>
        <w:t>n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) navrhuje dekanovi zloženie komisie na obhajobu dizertačnej práce,</w:t>
      </w:r>
    </w:p>
    <w:p w:rsidR="00404F2F" w:rsidRPr="000505A8" w:rsidRDefault="00226F3E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o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) predkladá dekanovi fakulty, do 30 dní odo dňa konania obhajoby návrh na</w:t>
      </w:r>
      <w:r w:rsidR="00D20960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udelenie alebo neudelenie akademického titulu s požadovanými náležitosťami,</w:t>
      </w:r>
    </w:p>
    <w:p w:rsidR="00404F2F" w:rsidRPr="000505A8" w:rsidRDefault="00226F3E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p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) vo zvlášť odôvodnených prípadoch sa na žiadosť doktoranda vyjadruje</w:t>
      </w:r>
      <w:r w:rsidR="00D20960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k zmene témy alebo školiteľa,</w:t>
      </w:r>
    </w:p>
    <w:p w:rsidR="00226F3E" w:rsidRPr="000505A8" w:rsidRDefault="00226F3E" w:rsidP="00226F3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r) prerokúva ďalšie otázky týkajúce sa doktorandského štúdia, ktoré jej predloží jej predseda.</w:t>
      </w:r>
    </w:p>
    <w:p w:rsidR="00404F2F" w:rsidRPr="000505A8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3. Odborová komisia ďalej plní tieto úlohy:</w:t>
      </w:r>
    </w:p>
    <w:p w:rsidR="00404F2F" w:rsidRPr="000505A8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a) vyjadruje sa k priznaniu príslušného počtu kreditov za absolvované aktivity pri</w:t>
      </w:r>
      <w:r w:rsidR="00D20960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zmene</w:t>
      </w:r>
      <w:r w:rsidR="00D20960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školiaceho pracoviska, študijného programu, alebo v inom prípade</w:t>
      </w:r>
      <w:r w:rsidR="00D20960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stanovenom zákonom alebo študijným poriadkom (čl. 36 bod 6 Študijného</w:t>
      </w:r>
      <w:r w:rsidR="00D20960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poriadku Univerzity J. </w:t>
      </w:r>
      <w:proofErr w:type="spellStart"/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Selyeho</w:t>
      </w:r>
      <w:proofErr w:type="spellEnd"/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)</w:t>
      </w:r>
    </w:p>
    <w:p w:rsidR="00404F2F" w:rsidRPr="000505A8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b) predkladá dekanovi návrh na zoznam predmetov dizertačnej skúšky (čl. 37 bod</w:t>
      </w:r>
      <w:r w:rsidR="00D20960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3 Študijného poriadku Univerzity J. </w:t>
      </w:r>
      <w:proofErr w:type="spellStart"/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Selyeho</w:t>
      </w:r>
      <w:proofErr w:type="spellEnd"/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),</w:t>
      </w:r>
    </w:p>
    <w:p w:rsidR="00404F2F" w:rsidRPr="000505A8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c) po prijatí žiadosti o povolenie obhajoby dizertačnej práce sa odborová komisia</w:t>
      </w:r>
      <w:r w:rsidR="00D20960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do 15 dní vyjadrí, či dizertačná práca zodpovedá svojou úrovňou a formou</w:t>
      </w:r>
      <w:r w:rsidR="00D20960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požiadavkám a či ju odporúča na obhajobu (čl. 38 bod 3 Študijného poriadku</w:t>
      </w:r>
      <w:r w:rsidR="00D20960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Univerzity J. </w:t>
      </w:r>
      <w:proofErr w:type="spellStart"/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Selyeho</w:t>
      </w:r>
      <w:proofErr w:type="spellEnd"/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).</w:t>
      </w:r>
    </w:p>
    <w:p w:rsidR="00404F2F" w:rsidRPr="000505A8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4. Povinné, povinne </w:t>
      </w:r>
      <w:r w:rsidRPr="000505A8">
        <w:rPr>
          <w:rFonts w:ascii="Times New Roman" w:hAnsi="Times New Roman" w:cs="Times New Roman"/>
          <w:color w:val="00000A"/>
          <w:sz w:val="24"/>
          <w:szCs w:val="24"/>
          <w:lang w:val="sk-SK"/>
        </w:rPr>
        <w:t>voliteľné a v</w:t>
      </w:r>
      <w:r w:rsidR="00D20960" w:rsidRPr="000505A8">
        <w:rPr>
          <w:rFonts w:ascii="Times New Roman" w:hAnsi="Times New Roman" w:cs="Times New Roman"/>
          <w:color w:val="00000A"/>
          <w:sz w:val="24"/>
          <w:szCs w:val="24"/>
          <w:lang w:val="sk-SK"/>
        </w:rPr>
        <w:t>ýberové</w:t>
      </w:r>
      <w:r w:rsidRPr="000505A8">
        <w:rPr>
          <w:rFonts w:ascii="Times New Roman" w:hAnsi="Times New Roman" w:cs="Times New Roman"/>
          <w:color w:val="00000A"/>
          <w:sz w:val="24"/>
          <w:szCs w:val="24"/>
          <w:lang w:val="sk-SK"/>
        </w:rPr>
        <w:t xml:space="preserve"> predmety daného študijného programu a počty</w:t>
      </w:r>
      <w:r w:rsidR="00D20960" w:rsidRPr="000505A8">
        <w:rPr>
          <w:rFonts w:ascii="Times New Roman" w:hAnsi="Times New Roman" w:cs="Times New Roman"/>
          <w:color w:val="00000A"/>
          <w:sz w:val="24"/>
          <w:szCs w:val="24"/>
          <w:lang w:val="sk-SK"/>
        </w:rPr>
        <w:t xml:space="preserve"> </w:t>
      </w:r>
      <w:r w:rsidRPr="000505A8">
        <w:rPr>
          <w:rFonts w:ascii="Times New Roman" w:hAnsi="Times New Roman" w:cs="Times New Roman"/>
          <w:color w:val="00000A"/>
          <w:sz w:val="24"/>
          <w:szCs w:val="24"/>
          <w:lang w:val="sk-SK"/>
        </w:rPr>
        <w:t>kreditov za jednotlivé činnosti sú súčasťou doktorandského študijného programu, na</w:t>
      </w:r>
      <w:r w:rsidR="00D20960" w:rsidRPr="000505A8">
        <w:rPr>
          <w:rFonts w:ascii="Times New Roman" w:hAnsi="Times New Roman" w:cs="Times New Roman"/>
          <w:color w:val="00000A"/>
          <w:sz w:val="24"/>
          <w:szCs w:val="24"/>
          <w:lang w:val="sk-SK"/>
        </w:rPr>
        <w:t xml:space="preserve"> </w:t>
      </w:r>
      <w:r w:rsidRPr="000505A8">
        <w:rPr>
          <w:rFonts w:ascii="Times New Roman" w:hAnsi="Times New Roman" w:cs="Times New Roman"/>
          <w:color w:val="00000A"/>
          <w:sz w:val="24"/>
          <w:szCs w:val="24"/>
          <w:lang w:val="sk-SK"/>
        </w:rPr>
        <w:t xml:space="preserve">základe ktorého </w:t>
      </w:r>
      <w:r w:rsidR="00D20960" w:rsidRPr="000505A8">
        <w:rPr>
          <w:rFonts w:ascii="Times New Roman" w:hAnsi="Times New Roman" w:cs="Times New Roman"/>
          <w:color w:val="00000A"/>
          <w:sz w:val="24"/>
          <w:szCs w:val="24"/>
          <w:lang w:val="sk-SK"/>
        </w:rPr>
        <w:t xml:space="preserve">Slovenská akreditačná agentúra </w:t>
      </w:r>
      <w:r w:rsidRPr="000505A8">
        <w:rPr>
          <w:rFonts w:ascii="Times New Roman" w:hAnsi="Times New Roman" w:cs="Times New Roman"/>
          <w:color w:val="00000A"/>
          <w:sz w:val="24"/>
          <w:szCs w:val="24"/>
          <w:lang w:val="sk-SK"/>
        </w:rPr>
        <w:t>priznáva spôsobilosť doktorandský študijný</w:t>
      </w:r>
      <w:r w:rsidR="00A431EB" w:rsidRPr="000505A8">
        <w:rPr>
          <w:rFonts w:ascii="Times New Roman" w:hAnsi="Times New Roman" w:cs="Times New Roman"/>
          <w:color w:val="00000A"/>
          <w:sz w:val="24"/>
          <w:szCs w:val="24"/>
          <w:lang w:val="sk-SK"/>
        </w:rPr>
        <w:t xml:space="preserve"> </w:t>
      </w:r>
      <w:r w:rsidRPr="000505A8">
        <w:rPr>
          <w:rFonts w:ascii="Times New Roman" w:hAnsi="Times New Roman" w:cs="Times New Roman"/>
          <w:color w:val="00000A"/>
          <w:sz w:val="24"/>
          <w:szCs w:val="24"/>
          <w:lang w:val="sk-SK"/>
        </w:rPr>
        <w:t>program uskutočňovať. Ak nie sú súčasťou, schvaľuje ich odborová komisia na návrh</w:t>
      </w:r>
      <w:r w:rsidR="00A431EB" w:rsidRPr="000505A8">
        <w:rPr>
          <w:rFonts w:ascii="Times New Roman" w:hAnsi="Times New Roman" w:cs="Times New Roman"/>
          <w:color w:val="00000A"/>
          <w:sz w:val="24"/>
          <w:szCs w:val="24"/>
          <w:lang w:val="sk-SK"/>
        </w:rPr>
        <w:t xml:space="preserve"> </w:t>
      </w:r>
      <w:r w:rsidRPr="000505A8">
        <w:rPr>
          <w:rFonts w:ascii="Times New Roman" w:hAnsi="Times New Roman" w:cs="Times New Roman"/>
          <w:color w:val="00000A"/>
          <w:sz w:val="24"/>
          <w:szCs w:val="24"/>
          <w:lang w:val="sk-SK"/>
        </w:rPr>
        <w:t>predsedu odborovej komisie.</w:t>
      </w:r>
    </w:p>
    <w:p w:rsidR="00404F2F" w:rsidRPr="000505A8" w:rsidRDefault="00404F2F" w:rsidP="0098153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k-SK"/>
        </w:rPr>
      </w:pPr>
      <w:r w:rsidRPr="000505A8">
        <w:rPr>
          <w:rFonts w:ascii="Times New Roman" w:hAnsi="Times New Roman" w:cs="Times New Roman"/>
          <w:b/>
          <w:bCs/>
          <w:color w:val="000000"/>
          <w:sz w:val="28"/>
          <w:szCs w:val="28"/>
          <w:lang w:val="sk-SK"/>
        </w:rPr>
        <w:t xml:space="preserve">Čl. </w:t>
      </w:r>
      <w:r w:rsidR="00226F3E" w:rsidRPr="000505A8">
        <w:rPr>
          <w:rFonts w:ascii="Times New Roman" w:hAnsi="Times New Roman" w:cs="Times New Roman"/>
          <w:b/>
          <w:bCs/>
          <w:color w:val="000000"/>
          <w:sz w:val="28"/>
          <w:szCs w:val="28"/>
          <w:lang w:val="sk-SK"/>
        </w:rPr>
        <w:t>5</w:t>
      </w:r>
    </w:p>
    <w:p w:rsidR="00404F2F" w:rsidRPr="000505A8" w:rsidRDefault="00404F2F" w:rsidP="0098153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k-SK"/>
        </w:rPr>
      </w:pPr>
      <w:r w:rsidRPr="000505A8">
        <w:rPr>
          <w:rFonts w:ascii="Times New Roman" w:hAnsi="Times New Roman" w:cs="Times New Roman"/>
          <w:b/>
          <w:bCs/>
          <w:color w:val="000000"/>
          <w:sz w:val="28"/>
          <w:szCs w:val="28"/>
          <w:lang w:val="sk-SK"/>
        </w:rPr>
        <w:t>Práva a povinnosti predsedu odborovej komisie</w:t>
      </w:r>
    </w:p>
    <w:p w:rsidR="00404F2F" w:rsidRPr="000505A8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1. Činnosť odborovej komisie riadi jej predseda.</w:t>
      </w:r>
    </w:p>
    <w:p w:rsidR="00404F2F" w:rsidRPr="000505A8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2. Predseda odborovej komisie najmä:</w:t>
      </w:r>
    </w:p>
    <w:p w:rsidR="00404F2F" w:rsidRPr="000505A8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a) zastupuje odborovú komisiu navonok,</w:t>
      </w:r>
    </w:p>
    <w:p w:rsidR="00404F2F" w:rsidRPr="000505A8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b) riadi a koordinuje činnosť odborovej komisie.</w:t>
      </w:r>
    </w:p>
    <w:p w:rsidR="00404F2F" w:rsidRPr="000505A8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3. Predseda odborovej komisie môže plniť úlohy v mene odborovej komisie hlavne</w:t>
      </w:r>
      <w:r w:rsidR="00A431EB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podľa čl. </w:t>
      </w:r>
      <w:r w:rsidR="00BB7201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4</w:t>
      </w: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, ods. </w:t>
      </w:r>
      <w:r w:rsidR="003842B7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2, písm. a</w:t>
      </w: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) až </w:t>
      </w:r>
      <w:r w:rsidR="003842B7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e</w:t>
      </w: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) Organizačného a rokovacieho poriadku odborovej</w:t>
      </w:r>
      <w:r w:rsidR="00A431EB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komisie. Okrem toho:</w:t>
      </w:r>
    </w:p>
    <w:p w:rsidR="00404F2F" w:rsidRPr="000505A8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a) predkladá dekanovi na schválenie návrh tém dizertačných prác (čl. 2</w:t>
      </w:r>
      <w:r w:rsidR="00A431EB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Všeobecných zásad doktorandského štúdia Univerzity J. </w:t>
      </w:r>
      <w:proofErr w:type="spellStart"/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Selyeho</w:t>
      </w:r>
      <w:proofErr w:type="spellEnd"/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),</w:t>
      </w:r>
    </w:p>
    <w:p w:rsidR="00404F2F" w:rsidRPr="000505A8" w:rsidRDefault="00871844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lastRenderedPageBreak/>
        <w:t>b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) predkladá dekanovi so súhlasom </w:t>
      </w:r>
      <w:r w:rsidR="00A431EB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zodpovednej osoby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študijného programu návrh na zmenu</w:t>
      </w:r>
      <w:r w:rsidR="00A431EB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zloženia odborovej komisie,</w:t>
      </w:r>
    </w:p>
    <w:p w:rsidR="00404F2F" w:rsidRPr="000505A8" w:rsidRDefault="00871844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c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) predkladá dekanovi spravidla z členov odborovej komisie a školiteľov návrh na</w:t>
      </w:r>
      <w:r w:rsidR="00A431EB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členov prijímacej komisie na prijímacie konanie uchádzača (čl. 2 Všeobecných</w:t>
      </w:r>
      <w:r w:rsidR="00A431EB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zásad doktorandského štúdia Univerzity J. </w:t>
      </w:r>
      <w:proofErr w:type="spellStart"/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Selyeho</w:t>
      </w:r>
      <w:proofErr w:type="spellEnd"/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),</w:t>
      </w:r>
    </w:p>
    <w:p w:rsidR="00404F2F" w:rsidRPr="000505A8" w:rsidRDefault="00871844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d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) vyjadruje sa k zmene formy doktorandského štúdia, študijného programu,</w:t>
      </w:r>
      <w:r w:rsidR="00A431EB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školiteľa, témy dizertačnej práce alebo školiaceho pracoviska počas</w:t>
      </w:r>
      <w:r w:rsidR="00A431EB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doktorandského štúdia (čl. 5 ods. 3 Všeobecných zásad doktorandského štúdia</w:t>
      </w:r>
      <w:r w:rsidR="00A431EB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Univerzity J. </w:t>
      </w:r>
      <w:proofErr w:type="spellStart"/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Selyeho</w:t>
      </w:r>
      <w:proofErr w:type="spellEnd"/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),</w:t>
      </w:r>
    </w:p>
    <w:p w:rsidR="00404F2F" w:rsidRPr="000505A8" w:rsidRDefault="00871844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e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) vyjadruje sa k transferu alebo uznaniu kreditov získaných na inom ako svojom</w:t>
      </w:r>
      <w:r w:rsidR="00A431EB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pracovisku (čl. 6 ods. 4 Všeobecných zásad doktorandského štúdia Univerzity J.</w:t>
      </w:r>
      <w:r w:rsidR="00A431EB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proofErr w:type="spellStart"/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Selyeho</w:t>
      </w:r>
      <w:proofErr w:type="spellEnd"/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),</w:t>
      </w:r>
    </w:p>
    <w:p w:rsidR="00404F2F" w:rsidRPr="000505A8" w:rsidRDefault="00871844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f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) sprostredkúva dekanovi fakulty školiteľom vypracované ročné hodnotenie</w:t>
      </w:r>
      <w:r w:rsidR="00A431EB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doktoranda (čl. 8 Všeobecných zásad doktorandského štúdia Univerzity J.</w:t>
      </w:r>
      <w:r w:rsidR="00A431EB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proofErr w:type="spellStart"/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Selyeho</w:t>
      </w:r>
      <w:proofErr w:type="spellEnd"/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),</w:t>
      </w:r>
    </w:p>
    <w:p w:rsidR="00404F2F" w:rsidRPr="000505A8" w:rsidRDefault="00871844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g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) sprostredkúva dekanovi fakulty školiteľom navrhnutý študijný pobyt</w:t>
      </w:r>
      <w:r w:rsidR="00A431EB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doktoranda v domácich alebo zahraničných ustanovizniach vedy, vzdelávania,</w:t>
      </w:r>
      <w:r w:rsidR="00A431EB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výskumu, techniky (čl. 8 Všeobecných zásad doktorandského štúdia Univerzity</w:t>
      </w:r>
      <w:r w:rsidR="00A431EB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J. </w:t>
      </w:r>
      <w:proofErr w:type="spellStart"/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Selyeho</w:t>
      </w:r>
      <w:proofErr w:type="spellEnd"/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),</w:t>
      </w:r>
    </w:p>
    <w:p w:rsidR="00404F2F" w:rsidRPr="000505A8" w:rsidRDefault="00871844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h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) v odôvodnených prípadoch, ak si školiteľ doktorandského štúdia nemôže plniť</w:t>
      </w:r>
      <w:r w:rsidR="00A431EB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svoje </w:t>
      </w:r>
      <w:r w:rsidR="00A431EB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p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ovinnosti, navrhuje dekanovi iného školiteľa,</w:t>
      </w:r>
    </w:p>
    <w:p w:rsidR="00404F2F" w:rsidRPr="000505A8" w:rsidRDefault="00871844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i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) na základe prihlášky študenta navrhuje dekanovi fakulty termín konania</w:t>
      </w:r>
      <w:r w:rsidR="00A431EB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dizertačnej skúšky (čl. 11 ods. 3 Všeobecných zásad doktorandského štúdia</w:t>
      </w:r>
      <w:r w:rsidR="00A431EB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Univerzity J. </w:t>
      </w:r>
      <w:proofErr w:type="spellStart"/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Selyeho</w:t>
      </w:r>
      <w:proofErr w:type="spellEnd"/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),</w:t>
      </w:r>
    </w:p>
    <w:p w:rsidR="00404F2F" w:rsidRPr="000505A8" w:rsidRDefault="00871844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j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) vyjadruje sa k žiadosti doktoranda o možnosť vykonania dizertačnej skúšky po</w:t>
      </w:r>
      <w:r w:rsidR="00A431EB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termíne</w:t>
      </w:r>
      <w:r w:rsidR="00A431EB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uvedenom vo Všeobecných zásadách doktorandského štúdia Univerzity</w:t>
      </w:r>
      <w:r w:rsidR="00A431EB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J. </w:t>
      </w:r>
      <w:proofErr w:type="spellStart"/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Selyeho</w:t>
      </w:r>
      <w:proofErr w:type="spellEnd"/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(čl. 11 bod 7 Všeobecných zásad doktorandského štúdia Univerzity J.</w:t>
      </w:r>
      <w:r w:rsidR="00A431EB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proofErr w:type="spellStart"/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Selyeho</w:t>
      </w:r>
      <w:proofErr w:type="spellEnd"/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),</w:t>
      </w:r>
    </w:p>
    <w:p w:rsidR="00404F2F" w:rsidRPr="000505A8" w:rsidRDefault="00871844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k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) v koordinácii s prodekanom organizuje dizertačnú skúšku, a to predložením</w:t>
      </w:r>
      <w:r w:rsidR="00A431EB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návrhu na vykonanie dizertačnej skúšky dekanovi, ktorý obsahuje návrh</w:t>
      </w:r>
      <w:r w:rsidR="00A431EB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oponenta, návrh členov skúšobnej komisie a termín konania dizertačnej skúšky</w:t>
      </w:r>
      <w:r w:rsidR="00A431EB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(čl. 11 bod 9</w:t>
      </w:r>
      <w:r w:rsidR="00087892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Všeobecných zásad doktorandského štúdia Univerzity J.</w:t>
      </w:r>
      <w:r w:rsidR="00A431EB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proofErr w:type="spellStart"/>
      <w:r w:rsidR="00087892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Selyeho</w:t>
      </w:r>
      <w:proofErr w:type="spellEnd"/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)</w:t>
      </w:r>
      <w:r w:rsidR="00226F3E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,</w:t>
      </w:r>
    </w:p>
    <w:p w:rsidR="00404F2F" w:rsidRPr="000505A8" w:rsidRDefault="00871844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l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) vyjadruje sa k návrhu na oponenta k písomnej práci, ktorú doktorand predkladá</w:t>
      </w:r>
      <w:r w:rsidR="00A431EB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na dizertačnú skúšku (čl. 11 bod 10</w:t>
      </w:r>
      <w:r w:rsidR="00087892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Všeobecných zásad doktorandského štúdia Univerzity J.</w:t>
      </w:r>
      <w:r w:rsidR="00A431EB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proofErr w:type="spellStart"/>
      <w:r w:rsidR="00087892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Selyeho</w:t>
      </w:r>
      <w:proofErr w:type="spellEnd"/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)</w:t>
      </w:r>
      <w:r w:rsidR="00226F3E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,</w:t>
      </w:r>
    </w:p>
    <w:p w:rsidR="00404F2F" w:rsidRPr="000505A8" w:rsidRDefault="00871844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m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) navrhuje dekanovi fakulty členov komisie na obhajobu dizertačnej práce</w:t>
      </w:r>
      <w:r w:rsidR="00226F3E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,</w:t>
      </w:r>
    </w:p>
    <w:p w:rsidR="00404F2F" w:rsidRPr="000505A8" w:rsidRDefault="00871844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n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) podáva dekanovi fakulty písomný súhlas týkajúci sa oponentov dizertačnej</w:t>
      </w:r>
      <w:r w:rsidR="00A431EB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práce (čl. 14 bod 1</w:t>
      </w:r>
      <w:r w:rsidR="00087892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Všeobecných zásad doktorandského štúdia Univerzity J.</w:t>
      </w:r>
      <w:r w:rsidR="00A431EB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proofErr w:type="spellStart"/>
      <w:r w:rsidR="00087892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Selyeho</w:t>
      </w:r>
      <w:proofErr w:type="spellEnd"/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)</w:t>
      </w:r>
      <w:r w:rsidR="00226F3E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,</w:t>
      </w:r>
    </w:p>
    <w:p w:rsidR="00404F2F" w:rsidRPr="000505A8" w:rsidRDefault="00871844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o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) po prerokovaní v odborovej komisii odporúča dizertačnú prácu na obhajobu (čl.</w:t>
      </w:r>
      <w:r w:rsidR="00A431EB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7 Všeobecných zásad doktorandského štúdia Univerzity J. </w:t>
      </w:r>
      <w:proofErr w:type="spellStart"/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Selyeho</w:t>
      </w:r>
      <w:proofErr w:type="spellEnd"/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),</w:t>
      </w:r>
    </w:p>
    <w:p w:rsidR="00404F2F" w:rsidRPr="000505A8" w:rsidRDefault="00871844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lastRenderedPageBreak/>
        <w:t>p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) dáva stanovisko odborovej komisie dekanovi, či doktorand môže predložiť</w:t>
      </w:r>
      <w:r w:rsidR="00A431EB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dizertačnú prácu v inom jazyku, odlišnom od vedeného v akreditačnom spise.</w:t>
      </w:r>
    </w:p>
    <w:p w:rsidR="00404F2F" w:rsidRPr="000505A8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4. Predseda odborovej komisie môže delegovať svoje kompetencie iným členom</w:t>
      </w:r>
      <w:r w:rsidR="00A431EB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odborovej komisie. Delegovanie kompetencií sa vykonáva písomnou formou po</w:t>
      </w:r>
      <w:r w:rsidR="00A431EB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prerokovaní v odborovej komisii. Rozhodnutie o delegovaní kompetencií sa doručí</w:t>
      </w:r>
      <w:r w:rsidR="00A431EB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dekanovi a členom odborovej komisie.</w:t>
      </w:r>
    </w:p>
    <w:p w:rsidR="00404F2F" w:rsidRPr="000505A8" w:rsidRDefault="00404F2F" w:rsidP="0098153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k-SK"/>
        </w:rPr>
      </w:pPr>
      <w:r w:rsidRPr="000505A8">
        <w:rPr>
          <w:rFonts w:ascii="Times New Roman" w:hAnsi="Times New Roman" w:cs="Times New Roman"/>
          <w:b/>
          <w:bCs/>
          <w:color w:val="000000"/>
          <w:sz w:val="28"/>
          <w:szCs w:val="28"/>
          <w:lang w:val="sk-SK"/>
        </w:rPr>
        <w:t xml:space="preserve">Čl. </w:t>
      </w:r>
      <w:r w:rsidR="007F10F3" w:rsidRPr="000505A8">
        <w:rPr>
          <w:rFonts w:ascii="Times New Roman" w:hAnsi="Times New Roman" w:cs="Times New Roman"/>
          <w:b/>
          <w:bCs/>
          <w:color w:val="000000"/>
          <w:sz w:val="28"/>
          <w:szCs w:val="28"/>
          <w:lang w:val="sk-SK"/>
        </w:rPr>
        <w:t>6</w:t>
      </w:r>
    </w:p>
    <w:p w:rsidR="00404F2F" w:rsidRPr="000505A8" w:rsidRDefault="00404F2F" w:rsidP="0098153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k-SK"/>
        </w:rPr>
      </w:pPr>
      <w:r w:rsidRPr="000505A8">
        <w:rPr>
          <w:rFonts w:ascii="Times New Roman" w:hAnsi="Times New Roman" w:cs="Times New Roman"/>
          <w:b/>
          <w:bCs/>
          <w:color w:val="000000"/>
          <w:sz w:val="28"/>
          <w:szCs w:val="28"/>
          <w:lang w:val="sk-SK"/>
        </w:rPr>
        <w:t>Zasadnutia odborovej komisie</w:t>
      </w:r>
    </w:p>
    <w:p w:rsidR="00404F2F" w:rsidRPr="000505A8" w:rsidRDefault="00404F2F" w:rsidP="0098153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k-SK"/>
        </w:rPr>
      </w:pPr>
      <w:r w:rsidRPr="000505A8">
        <w:rPr>
          <w:rFonts w:ascii="Times New Roman" w:hAnsi="Times New Roman" w:cs="Times New Roman"/>
          <w:b/>
          <w:bCs/>
          <w:color w:val="000000"/>
          <w:sz w:val="28"/>
          <w:szCs w:val="28"/>
          <w:lang w:val="sk-SK"/>
        </w:rPr>
        <w:t>(Rokovací poriadok)</w:t>
      </w:r>
    </w:p>
    <w:p w:rsidR="00226F3E" w:rsidRPr="000505A8" w:rsidRDefault="00226F3E" w:rsidP="00226F3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1. Činnosť odborovej komisie sa riadi organizačným a rokovacím poriadkom odborovej komisie, ktorý schvaľuje odborová komisia.</w:t>
      </w:r>
    </w:p>
    <w:p w:rsidR="00404F2F" w:rsidRPr="000505A8" w:rsidRDefault="00226F3E" w:rsidP="00C951D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2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. Zasadnutie odborovej komisie organizačne zabezpečuje predseda odborovej</w:t>
      </w:r>
      <w:r w:rsidR="00A431EB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komisie alebo </w:t>
      </w:r>
      <w:r w:rsidR="00C951D9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ním 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poverená osoba.</w:t>
      </w:r>
    </w:p>
    <w:p w:rsidR="00404F2F" w:rsidRPr="000505A8" w:rsidRDefault="00226F3E" w:rsidP="00C951D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3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. Zasadnutie a rokovanie odborovej komisie písomne zvoláva a vedie jej predseda</w:t>
      </w:r>
      <w:r w:rsidR="00A431EB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(alebo ním </w:t>
      </w:r>
      <w:r w:rsidR="00C951D9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p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overená osoba), ktorý určuje aj jeho program.</w:t>
      </w: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</w:p>
    <w:p w:rsidR="00404F2F" w:rsidRPr="000505A8" w:rsidRDefault="00226F3E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4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. Rokovanie vedie predseda, v prípade jeho neúčasti predsedom písomne poverený</w:t>
      </w:r>
      <w:r w:rsidR="00A431EB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člen odborovej komisie.</w:t>
      </w:r>
    </w:p>
    <w:p w:rsidR="00226F3E" w:rsidRPr="000505A8" w:rsidRDefault="00226F3E" w:rsidP="00226F3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5. Návrhy na program rokovaní môžu podávať predsedovi všetci členovia odborovej komisie.</w:t>
      </w:r>
    </w:p>
    <w:p w:rsidR="00226F3E" w:rsidRPr="000505A8" w:rsidRDefault="00226F3E" w:rsidP="00226F3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6. Písomné materiály sa doručia členom odborovej komisie najneskôr 4 pracovné dni pred termínom zasadnutia odborovej komisie.</w:t>
      </w:r>
    </w:p>
    <w:p w:rsidR="00404F2F" w:rsidRPr="000505A8" w:rsidRDefault="00226F3E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7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. Odborová komisia je uznášaniaschopná, ak je prítomná nadpolovičná väčšina z</w:t>
      </w:r>
      <w:r w:rsidR="00A431EB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celkového počtu jej členov.</w:t>
      </w:r>
    </w:p>
    <w:p w:rsidR="00404F2F" w:rsidRPr="000505A8" w:rsidRDefault="00226F3E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8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. Na prijatie platného uznesenia je potrebná nadpolovičná väčšina hlasov</w:t>
      </w:r>
      <w:r w:rsidR="00A431EB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prítomných členov odborovej komisie.</w:t>
      </w:r>
    </w:p>
    <w:p w:rsidR="00404F2F" w:rsidRPr="000505A8" w:rsidRDefault="00226F3E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9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. Návrhy členov a uznesenia odborovej komisie sa prijímajú spravidla verejným</w:t>
      </w:r>
      <w:r w:rsidR="00A431EB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hlasovaním. Odborová komisia v jednotlivých prípadoch rozhodne o</w:t>
      </w:r>
      <w:r w:rsidR="00A431EB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 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spôsobe</w:t>
      </w:r>
      <w:r w:rsidR="00A431EB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hlasovania.</w:t>
      </w:r>
    </w:p>
    <w:p w:rsidR="00404F2F" w:rsidRPr="000505A8" w:rsidRDefault="00226F3E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10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. Zo zasadnutia odborovej komisie vypracuje predsedom poverená osoba zápisnicu,</w:t>
      </w:r>
      <w:r w:rsidR="00A431EB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ktorá obsahuje okrem formálnych záležitostí (dátum konania, prezencia</w:t>
      </w:r>
      <w:r w:rsidR="00A431EB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prítomných, program </w:t>
      </w:r>
      <w:r w:rsidR="00A431EB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r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okovania) aj rozhodnutia odborovej komisie k</w:t>
      </w:r>
      <w:r w:rsidR="00A431EB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prerokovaným otázkam. Záznam z rokovania dostanú všetci členovia odborovej</w:t>
      </w:r>
      <w:r w:rsidR="00A431EB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komisie a dekan Pedagogickej fakulty Univerzity J. </w:t>
      </w:r>
      <w:proofErr w:type="spellStart"/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Selyeho</w:t>
      </w:r>
      <w:proofErr w:type="spellEnd"/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.</w:t>
      </w:r>
    </w:p>
    <w:p w:rsidR="00981538" w:rsidRPr="000505A8" w:rsidRDefault="001213DC" w:rsidP="001213DC">
      <w:pPr>
        <w:tabs>
          <w:tab w:val="left" w:pos="0"/>
        </w:tabs>
        <w:spacing w:before="24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sz w:val="24"/>
          <w:szCs w:val="24"/>
          <w:lang w:val="sk-SK"/>
        </w:rPr>
        <w:t xml:space="preserve">11. </w:t>
      </w:r>
      <w:r w:rsidR="00981538" w:rsidRPr="000505A8">
        <w:rPr>
          <w:rFonts w:ascii="Times New Roman" w:hAnsi="Times New Roman" w:cs="Times New Roman"/>
          <w:sz w:val="24"/>
          <w:szCs w:val="24"/>
          <w:lang w:val="sk-SK"/>
        </w:rPr>
        <w:t>Člen</w:t>
      </w:r>
      <w:r w:rsidR="00981538" w:rsidRPr="000505A8">
        <w:rPr>
          <w:rFonts w:ascii="Times New Roman" w:hAnsi="Times New Roman" w:cs="Times New Roman"/>
          <w:spacing w:val="-2"/>
          <w:sz w:val="24"/>
          <w:szCs w:val="24"/>
          <w:lang w:val="sk-SK"/>
        </w:rPr>
        <w:t xml:space="preserve"> </w:t>
      </w:r>
      <w:r w:rsidR="00981538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odborovej komisie</w:t>
      </w:r>
      <w:r w:rsidR="00981538" w:rsidRPr="000505A8">
        <w:rPr>
          <w:rFonts w:ascii="Times New Roman" w:hAnsi="Times New Roman" w:cs="Times New Roman"/>
          <w:sz w:val="24"/>
          <w:szCs w:val="24"/>
          <w:lang w:val="sk-SK"/>
        </w:rPr>
        <w:t xml:space="preserve"> vykonáva</w:t>
      </w:r>
      <w:r w:rsidR="00981538" w:rsidRPr="000505A8">
        <w:rPr>
          <w:rFonts w:ascii="Times New Roman" w:hAnsi="Times New Roman" w:cs="Times New Roman"/>
          <w:spacing w:val="-2"/>
          <w:sz w:val="24"/>
          <w:szCs w:val="24"/>
          <w:lang w:val="sk-SK"/>
        </w:rPr>
        <w:t xml:space="preserve"> </w:t>
      </w:r>
      <w:r w:rsidR="00981538" w:rsidRPr="000505A8">
        <w:rPr>
          <w:rFonts w:ascii="Times New Roman" w:hAnsi="Times New Roman" w:cs="Times New Roman"/>
          <w:sz w:val="24"/>
          <w:szCs w:val="24"/>
          <w:lang w:val="sk-SK"/>
        </w:rPr>
        <w:t>svoju funkciu osobne</w:t>
      </w:r>
      <w:r w:rsidR="00981538" w:rsidRPr="000505A8">
        <w:rPr>
          <w:rFonts w:ascii="Times New Roman" w:hAnsi="Times New Roman" w:cs="Times New Roman"/>
          <w:spacing w:val="-2"/>
          <w:sz w:val="24"/>
          <w:szCs w:val="24"/>
          <w:lang w:val="sk-SK"/>
        </w:rPr>
        <w:t xml:space="preserve"> </w:t>
      </w:r>
      <w:r w:rsidR="00981538" w:rsidRPr="000505A8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981538" w:rsidRPr="000505A8">
        <w:rPr>
          <w:rFonts w:ascii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="00981538" w:rsidRPr="000505A8">
        <w:rPr>
          <w:rFonts w:ascii="Times New Roman" w:hAnsi="Times New Roman" w:cs="Times New Roman"/>
          <w:sz w:val="24"/>
          <w:szCs w:val="24"/>
          <w:lang w:val="sk-SK"/>
        </w:rPr>
        <w:t>je</w:t>
      </w:r>
      <w:r w:rsidR="00981538" w:rsidRPr="000505A8">
        <w:rPr>
          <w:rFonts w:ascii="Times New Roman" w:hAnsi="Times New Roman" w:cs="Times New Roman"/>
          <w:spacing w:val="-2"/>
          <w:sz w:val="24"/>
          <w:szCs w:val="24"/>
          <w:lang w:val="sk-SK"/>
        </w:rPr>
        <w:t xml:space="preserve"> </w:t>
      </w:r>
      <w:r w:rsidR="00981538" w:rsidRPr="000505A8">
        <w:rPr>
          <w:rFonts w:ascii="Times New Roman" w:hAnsi="Times New Roman" w:cs="Times New Roman"/>
          <w:sz w:val="24"/>
          <w:szCs w:val="24"/>
          <w:lang w:val="sk-SK"/>
        </w:rPr>
        <w:t>pri výkone</w:t>
      </w:r>
      <w:r w:rsidR="00981538" w:rsidRPr="000505A8">
        <w:rPr>
          <w:rFonts w:ascii="Times New Roman" w:hAnsi="Times New Roman" w:cs="Times New Roman"/>
          <w:spacing w:val="-2"/>
          <w:sz w:val="24"/>
          <w:szCs w:val="24"/>
          <w:lang w:val="sk-SK"/>
        </w:rPr>
        <w:t xml:space="preserve"> </w:t>
      </w:r>
      <w:r w:rsidR="00981538" w:rsidRPr="000505A8">
        <w:rPr>
          <w:rFonts w:ascii="Times New Roman" w:hAnsi="Times New Roman" w:cs="Times New Roman"/>
          <w:sz w:val="24"/>
          <w:szCs w:val="24"/>
          <w:lang w:val="sk-SK"/>
        </w:rPr>
        <w:t>svojej</w:t>
      </w:r>
      <w:r w:rsidR="00981538" w:rsidRPr="000505A8">
        <w:rPr>
          <w:rFonts w:ascii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="00981538" w:rsidRPr="000505A8">
        <w:rPr>
          <w:rFonts w:ascii="Times New Roman" w:hAnsi="Times New Roman" w:cs="Times New Roman"/>
          <w:sz w:val="24"/>
          <w:szCs w:val="24"/>
          <w:lang w:val="sk-SK"/>
        </w:rPr>
        <w:t>funkcie nezávislý.</w:t>
      </w:r>
    </w:p>
    <w:p w:rsidR="00981538" w:rsidRPr="000505A8" w:rsidRDefault="001213DC" w:rsidP="001213DC">
      <w:pPr>
        <w:tabs>
          <w:tab w:val="left" w:pos="284"/>
        </w:tabs>
        <w:spacing w:before="240"/>
        <w:ind w:right="108"/>
        <w:jc w:val="both"/>
        <w:rPr>
          <w:rFonts w:ascii="Times New Roman" w:hAnsi="Times New Roman" w:cs="Times New Roman"/>
          <w:sz w:val="24"/>
          <w:lang w:val="sk-SK"/>
        </w:rPr>
      </w:pPr>
      <w:r w:rsidRPr="000505A8">
        <w:rPr>
          <w:rFonts w:ascii="Times New Roman" w:hAnsi="Times New Roman" w:cs="Times New Roman"/>
          <w:sz w:val="24"/>
          <w:lang w:val="sk-SK"/>
        </w:rPr>
        <w:lastRenderedPageBreak/>
        <w:t xml:space="preserve">12. </w:t>
      </w:r>
      <w:r w:rsidR="00981538" w:rsidRPr="000505A8">
        <w:rPr>
          <w:rFonts w:ascii="Times New Roman" w:hAnsi="Times New Roman" w:cs="Times New Roman"/>
          <w:sz w:val="24"/>
          <w:lang w:val="sk-SK"/>
        </w:rPr>
        <w:t xml:space="preserve">Zasadnutie </w:t>
      </w:r>
      <w:r w:rsidR="00981538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odborovej komisie</w:t>
      </w:r>
      <w:r w:rsidR="00981538" w:rsidRPr="000505A8">
        <w:rPr>
          <w:rFonts w:ascii="Times New Roman" w:hAnsi="Times New Roman" w:cs="Times New Roman"/>
          <w:sz w:val="24"/>
          <w:lang w:val="sk-SK"/>
        </w:rPr>
        <w:t xml:space="preserve"> sa môže uskutočniť (vrátane hlasovania) za fyzickej prítomnosti členov alebo</w:t>
      </w:r>
      <w:r w:rsidR="00981538" w:rsidRPr="000505A8">
        <w:rPr>
          <w:rFonts w:ascii="Times New Roman" w:hAnsi="Times New Roman" w:cs="Times New Roman"/>
          <w:spacing w:val="1"/>
          <w:sz w:val="24"/>
          <w:lang w:val="sk-SK"/>
        </w:rPr>
        <w:t xml:space="preserve"> </w:t>
      </w:r>
      <w:r w:rsidR="00981538" w:rsidRPr="000505A8">
        <w:rPr>
          <w:rFonts w:ascii="Times New Roman" w:hAnsi="Times New Roman" w:cs="Times New Roman"/>
          <w:sz w:val="24"/>
          <w:lang w:val="sk-SK"/>
        </w:rPr>
        <w:t>online,</w:t>
      </w:r>
      <w:r w:rsidR="00981538" w:rsidRPr="000505A8">
        <w:rPr>
          <w:rFonts w:ascii="Times New Roman" w:hAnsi="Times New Roman" w:cs="Times New Roman"/>
          <w:spacing w:val="1"/>
          <w:sz w:val="24"/>
          <w:lang w:val="sk-SK"/>
        </w:rPr>
        <w:t xml:space="preserve"> </w:t>
      </w:r>
      <w:r w:rsidR="00981538" w:rsidRPr="000505A8">
        <w:rPr>
          <w:rFonts w:ascii="Times New Roman" w:hAnsi="Times New Roman" w:cs="Times New Roman"/>
          <w:sz w:val="24"/>
          <w:lang w:val="sk-SK"/>
        </w:rPr>
        <w:t>prostredníctvom</w:t>
      </w:r>
      <w:r w:rsidR="00981538" w:rsidRPr="000505A8">
        <w:rPr>
          <w:rFonts w:ascii="Times New Roman" w:hAnsi="Times New Roman" w:cs="Times New Roman"/>
          <w:spacing w:val="1"/>
          <w:sz w:val="24"/>
          <w:lang w:val="sk-SK"/>
        </w:rPr>
        <w:t xml:space="preserve"> </w:t>
      </w:r>
      <w:r w:rsidR="00981538" w:rsidRPr="000505A8">
        <w:rPr>
          <w:rFonts w:ascii="Times New Roman" w:hAnsi="Times New Roman" w:cs="Times New Roman"/>
          <w:sz w:val="24"/>
          <w:lang w:val="sk-SK"/>
        </w:rPr>
        <w:t>videokonferencie.</w:t>
      </w:r>
      <w:r w:rsidR="00981538" w:rsidRPr="000505A8">
        <w:rPr>
          <w:rFonts w:ascii="Times New Roman" w:hAnsi="Times New Roman" w:cs="Times New Roman"/>
          <w:spacing w:val="1"/>
          <w:sz w:val="24"/>
          <w:lang w:val="sk-SK"/>
        </w:rPr>
        <w:t xml:space="preserve"> </w:t>
      </w:r>
      <w:r w:rsidR="00981538" w:rsidRPr="000505A8">
        <w:rPr>
          <w:rFonts w:ascii="Times New Roman" w:hAnsi="Times New Roman" w:cs="Times New Roman"/>
          <w:sz w:val="24"/>
          <w:lang w:val="sk-SK"/>
        </w:rPr>
        <w:t>Menej</w:t>
      </w:r>
      <w:r w:rsidR="00981538" w:rsidRPr="000505A8">
        <w:rPr>
          <w:rFonts w:ascii="Times New Roman" w:hAnsi="Times New Roman" w:cs="Times New Roman"/>
          <w:spacing w:val="1"/>
          <w:sz w:val="24"/>
          <w:lang w:val="sk-SK"/>
        </w:rPr>
        <w:t xml:space="preserve"> </w:t>
      </w:r>
      <w:r w:rsidR="00981538" w:rsidRPr="000505A8">
        <w:rPr>
          <w:rFonts w:ascii="Times New Roman" w:hAnsi="Times New Roman" w:cs="Times New Roman"/>
          <w:sz w:val="24"/>
          <w:lang w:val="sk-SK"/>
        </w:rPr>
        <w:t>závažné</w:t>
      </w:r>
      <w:r w:rsidR="00981538" w:rsidRPr="000505A8">
        <w:rPr>
          <w:rFonts w:ascii="Times New Roman" w:hAnsi="Times New Roman" w:cs="Times New Roman"/>
          <w:spacing w:val="1"/>
          <w:sz w:val="24"/>
          <w:lang w:val="sk-SK"/>
        </w:rPr>
        <w:t xml:space="preserve"> </w:t>
      </w:r>
      <w:r w:rsidR="00981538" w:rsidRPr="000505A8">
        <w:rPr>
          <w:rFonts w:ascii="Times New Roman" w:hAnsi="Times New Roman" w:cs="Times New Roman"/>
          <w:sz w:val="24"/>
          <w:lang w:val="sk-SK"/>
        </w:rPr>
        <w:t>rozhodnutia</w:t>
      </w:r>
      <w:r w:rsidR="00981538" w:rsidRPr="000505A8">
        <w:rPr>
          <w:rFonts w:ascii="Times New Roman" w:hAnsi="Times New Roman" w:cs="Times New Roman"/>
          <w:spacing w:val="1"/>
          <w:sz w:val="24"/>
          <w:lang w:val="sk-SK"/>
        </w:rPr>
        <w:t xml:space="preserve"> </w:t>
      </w:r>
      <w:r w:rsidR="00981538" w:rsidRPr="000505A8">
        <w:rPr>
          <w:rFonts w:ascii="Times New Roman" w:hAnsi="Times New Roman" w:cs="Times New Roman"/>
          <w:sz w:val="24"/>
          <w:lang w:val="sk-SK"/>
        </w:rPr>
        <w:t>môžu</w:t>
      </w:r>
      <w:r w:rsidR="00981538" w:rsidRPr="000505A8">
        <w:rPr>
          <w:rFonts w:ascii="Times New Roman" w:hAnsi="Times New Roman" w:cs="Times New Roman"/>
          <w:spacing w:val="1"/>
          <w:sz w:val="24"/>
          <w:lang w:val="sk-SK"/>
        </w:rPr>
        <w:t xml:space="preserve"> </w:t>
      </w:r>
      <w:r w:rsidR="00981538" w:rsidRPr="000505A8">
        <w:rPr>
          <w:rFonts w:ascii="Times New Roman" w:hAnsi="Times New Roman" w:cs="Times New Roman"/>
          <w:sz w:val="24"/>
          <w:lang w:val="sk-SK"/>
        </w:rPr>
        <w:t>byť</w:t>
      </w:r>
      <w:r w:rsidR="00981538" w:rsidRPr="000505A8">
        <w:rPr>
          <w:rFonts w:ascii="Times New Roman" w:hAnsi="Times New Roman" w:cs="Times New Roman"/>
          <w:spacing w:val="1"/>
          <w:sz w:val="24"/>
          <w:lang w:val="sk-SK"/>
        </w:rPr>
        <w:t xml:space="preserve"> </w:t>
      </w:r>
      <w:r w:rsidR="00981538" w:rsidRPr="000505A8">
        <w:rPr>
          <w:rFonts w:ascii="Times New Roman" w:hAnsi="Times New Roman" w:cs="Times New Roman"/>
          <w:sz w:val="24"/>
          <w:lang w:val="sk-SK"/>
        </w:rPr>
        <w:t>prijaté</w:t>
      </w:r>
      <w:r w:rsidR="00981538" w:rsidRPr="000505A8">
        <w:rPr>
          <w:rFonts w:ascii="Times New Roman" w:hAnsi="Times New Roman" w:cs="Times New Roman"/>
          <w:spacing w:val="1"/>
          <w:sz w:val="24"/>
          <w:lang w:val="sk-SK"/>
        </w:rPr>
        <w:t xml:space="preserve"> </w:t>
      </w:r>
      <w:r w:rsidR="00981538" w:rsidRPr="000505A8">
        <w:rPr>
          <w:rFonts w:ascii="Times New Roman" w:hAnsi="Times New Roman" w:cs="Times New Roman"/>
          <w:sz w:val="24"/>
          <w:lang w:val="sk-SK"/>
        </w:rPr>
        <w:t>aj</w:t>
      </w:r>
      <w:r w:rsidR="00981538" w:rsidRPr="000505A8">
        <w:rPr>
          <w:rFonts w:ascii="Times New Roman" w:hAnsi="Times New Roman" w:cs="Times New Roman"/>
          <w:spacing w:val="1"/>
          <w:sz w:val="24"/>
          <w:lang w:val="sk-SK"/>
        </w:rPr>
        <w:t xml:space="preserve"> </w:t>
      </w:r>
      <w:r w:rsidR="00981538" w:rsidRPr="000505A8">
        <w:rPr>
          <w:rFonts w:ascii="Times New Roman" w:hAnsi="Times New Roman" w:cs="Times New Roman"/>
          <w:sz w:val="24"/>
          <w:lang w:val="sk-SK"/>
        </w:rPr>
        <w:t>formou</w:t>
      </w:r>
      <w:r w:rsidR="00981538" w:rsidRPr="000505A8">
        <w:rPr>
          <w:rFonts w:ascii="Times New Roman" w:hAnsi="Times New Roman" w:cs="Times New Roman"/>
          <w:spacing w:val="-1"/>
          <w:sz w:val="24"/>
          <w:lang w:val="sk-SK"/>
        </w:rPr>
        <w:t xml:space="preserve"> </w:t>
      </w:r>
      <w:r w:rsidR="00981538" w:rsidRPr="000505A8">
        <w:rPr>
          <w:rFonts w:ascii="Times New Roman" w:hAnsi="Times New Roman" w:cs="Times New Roman"/>
          <w:sz w:val="24"/>
          <w:lang w:val="sk-SK"/>
        </w:rPr>
        <w:t xml:space="preserve">hlasovania per </w:t>
      </w:r>
      <w:proofErr w:type="spellStart"/>
      <w:r w:rsidR="00981538" w:rsidRPr="000505A8">
        <w:rPr>
          <w:rFonts w:ascii="Times New Roman" w:hAnsi="Times New Roman" w:cs="Times New Roman"/>
          <w:sz w:val="24"/>
          <w:lang w:val="sk-SK"/>
        </w:rPr>
        <w:t>rollam</w:t>
      </w:r>
      <w:proofErr w:type="spellEnd"/>
      <w:r w:rsidR="00981538" w:rsidRPr="000505A8">
        <w:rPr>
          <w:rFonts w:ascii="Times New Roman" w:hAnsi="Times New Roman" w:cs="Times New Roman"/>
          <w:spacing w:val="1"/>
          <w:sz w:val="24"/>
          <w:lang w:val="sk-SK"/>
        </w:rPr>
        <w:t xml:space="preserve"> </w:t>
      </w:r>
      <w:r w:rsidR="00981538" w:rsidRPr="000505A8">
        <w:rPr>
          <w:rFonts w:ascii="Times New Roman" w:hAnsi="Times New Roman" w:cs="Times New Roman"/>
          <w:sz w:val="24"/>
          <w:lang w:val="sk-SK"/>
        </w:rPr>
        <w:t>bez</w:t>
      </w:r>
      <w:r w:rsidR="00981538" w:rsidRPr="000505A8">
        <w:rPr>
          <w:rFonts w:ascii="Times New Roman" w:hAnsi="Times New Roman" w:cs="Times New Roman"/>
          <w:spacing w:val="-1"/>
          <w:sz w:val="24"/>
          <w:lang w:val="sk-SK"/>
        </w:rPr>
        <w:t xml:space="preserve"> </w:t>
      </w:r>
      <w:r w:rsidR="00981538" w:rsidRPr="000505A8">
        <w:rPr>
          <w:rFonts w:ascii="Times New Roman" w:hAnsi="Times New Roman" w:cs="Times New Roman"/>
          <w:sz w:val="24"/>
          <w:lang w:val="sk-SK"/>
        </w:rPr>
        <w:t>diskusie.</w:t>
      </w:r>
    </w:p>
    <w:p w:rsidR="00981538" w:rsidRPr="000505A8" w:rsidRDefault="001213DC" w:rsidP="001213DC">
      <w:pPr>
        <w:tabs>
          <w:tab w:val="left" w:pos="0"/>
        </w:tabs>
        <w:spacing w:before="240"/>
        <w:ind w:right="108"/>
        <w:rPr>
          <w:rFonts w:ascii="Times New Roman" w:hAnsi="Times New Roman" w:cs="Times New Roman"/>
          <w:sz w:val="24"/>
          <w:lang w:val="sk-SK"/>
        </w:rPr>
      </w:pPr>
      <w:r w:rsidRPr="000505A8">
        <w:rPr>
          <w:rFonts w:ascii="Times New Roman" w:hAnsi="Times New Roman" w:cs="Times New Roman"/>
          <w:sz w:val="24"/>
          <w:lang w:val="sk-SK"/>
        </w:rPr>
        <w:t xml:space="preserve">13. </w:t>
      </w:r>
      <w:r w:rsidR="00981538" w:rsidRPr="000505A8">
        <w:rPr>
          <w:rFonts w:ascii="Times New Roman" w:hAnsi="Times New Roman" w:cs="Times New Roman"/>
          <w:sz w:val="24"/>
          <w:lang w:val="sk-SK"/>
        </w:rPr>
        <w:t>Členstvo</w:t>
      </w:r>
      <w:r w:rsidR="00981538" w:rsidRPr="000505A8">
        <w:rPr>
          <w:rFonts w:ascii="Times New Roman" w:hAnsi="Times New Roman" w:cs="Times New Roman"/>
          <w:spacing w:val="1"/>
          <w:sz w:val="24"/>
          <w:lang w:val="sk-SK"/>
        </w:rPr>
        <w:t xml:space="preserve"> </w:t>
      </w:r>
      <w:r w:rsidR="00981538" w:rsidRPr="000505A8">
        <w:rPr>
          <w:rFonts w:ascii="Times New Roman" w:hAnsi="Times New Roman" w:cs="Times New Roman"/>
          <w:sz w:val="24"/>
          <w:lang w:val="sk-SK"/>
        </w:rPr>
        <w:t xml:space="preserve">v </w:t>
      </w:r>
      <w:r w:rsidR="00981538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odborovej komisii</w:t>
      </w:r>
      <w:r w:rsidR="00981538" w:rsidRPr="000505A8">
        <w:rPr>
          <w:rFonts w:ascii="Times New Roman" w:hAnsi="Times New Roman" w:cs="Times New Roman"/>
          <w:sz w:val="24"/>
          <w:lang w:val="sk-SK"/>
        </w:rPr>
        <w:t xml:space="preserve"> je</w:t>
      </w:r>
      <w:r w:rsidR="00981538" w:rsidRPr="000505A8">
        <w:rPr>
          <w:rFonts w:ascii="Times New Roman" w:hAnsi="Times New Roman" w:cs="Times New Roman"/>
          <w:spacing w:val="1"/>
          <w:sz w:val="24"/>
          <w:lang w:val="sk-SK"/>
        </w:rPr>
        <w:t xml:space="preserve"> </w:t>
      </w:r>
      <w:r w:rsidR="00981538" w:rsidRPr="000505A8">
        <w:rPr>
          <w:rFonts w:ascii="Times New Roman" w:hAnsi="Times New Roman" w:cs="Times New Roman"/>
          <w:sz w:val="24"/>
          <w:lang w:val="sk-SK"/>
        </w:rPr>
        <w:t>nezastupiteľné.</w:t>
      </w:r>
    </w:p>
    <w:p w:rsidR="00404F2F" w:rsidRPr="000505A8" w:rsidRDefault="00981538" w:rsidP="001213DC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1</w:t>
      </w:r>
      <w:r w:rsidR="001213DC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4</w:t>
      </w: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. 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Rokovania odborovej komisie sú neverejné.</w:t>
      </w:r>
      <w:r w:rsidR="001213DC" w:rsidRPr="000505A8">
        <w:rPr>
          <w:rFonts w:ascii="Times New Roman" w:hAnsi="Times New Roman" w:cs="Times New Roman"/>
        </w:rPr>
        <w:t xml:space="preserve"> </w:t>
      </w:r>
      <w:r w:rsidR="001213DC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Z rokovania odborovej komisie sa vyhotovuje záznam k prerokúvaným otázkam. Záznam podpisuje predseda odborovej komisie.</w:t>
      </w:r>
    </w:p>
    <w:p w:rsidR="00981538" w:rsidRPr="000505A8" w:rsidRDefault="00981538" w:rsidP="00981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k-SK"/>
        </w:rPr>
      </w:pPr>
    </w:p>
    <w:p w:rsidR="00404F2F" w:rsidRPr="000505A8" w:rsidRDefault="00404F2F" w:rsidP="00981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k-SK"/>
        </w:rPr>
      </w:pPr>
      <w:r w:rsidRPr="000505A8">
        <w:rPr>
          <w:rFonts w:ascii="Times New Roman" w:hAnsi="Times New Roman" w:cs="Times New Roman"/>
          <w:b/>
          <w:bCs/>
          <w:color w:val="000000"/>
          <w:sz w:val="28"/>
          <w:szCs w:val="28"/>
          <w:lang w:val="sk-SK"/>
        </w:rPr>
        <w:t xml:space="preserve">Čl. </w:t>
      </w:r>
      <w:r w:rsidR="007F10F3" w:rsidRPr="000505A8">
        <w:rPr>
          <w:rFonts w:ascii="Times New Roman" w:hAnsi="Times New Roman" w:cs="Times New Roman"/>
          <w:b/>
          <w:bCs/>
          <w:color w:val="000000"/>
          <w:sz w:val="28"/>
          <w:szCs w:val="28"/>
          <w:lang w:val="sk-SK"/>
        </w:rPr>
        <w:t>7</w:t>
      </w:r>
    </w:p>
    <w:p w:rsidR="00404F2F" w:rsidRPr="000505A8" w:rsidRDefault="00404F2F" w:rsidP="00981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k-SK"/>
        </w:rPr>
      </w:pPr>
      <w:r w:rsidRPr="000505A8">
        <w:rPr>
          <w:rFonts w:ascii="Times New Roman" w:hAnsi="Times New Roman" w:cs="Times New Roman"/>
          <w:b/>
          <w:bCs/>
          <w:color w:val="000000"/>
          <w:sz w:val="28"/>
          <w:szCs w:val="28"/>
          <w:lang w:val="sk-SK"/>
        </w:rPr>
        <w:t>Záverečné ustanovenia</w:t>
      </w:r>
    </w:p>
    <w:p w:rsidR="00404F2F" w:rsidRPr="000505A8" w:rsidRDefault="00404F2F" w:rsidP="00C514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1. Pedagogická fakulta Univerzity J. </w:t>
      </w:r>
      <w:proofErr w:type="spellStart"/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Selyeho</w:t>
      </w:r>
      <w:proofErr w:type="spellEnd"/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vytvára na činnosť odborovej komisie</w:t>
      </w:r>
      <w:r w:rsidR="00981538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primerané </w:t>
      </w:r>
      <w:r w:rsidR="00087892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personálne, technické a finančné </w:t>
      </w: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podmienky.</w:t>
      </w:r>
    </w:p>
    <w:p w:rsidR="00087892" w:rsidRPr="000505A8" w:rsidRDefault="00233A85" w:rsidP="00C514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Tento Organizačný a rokovací poriadok odborovej komisie pre doktorandské</w:t>
      </w:r>
      <w:r w:rsidR="00981538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štúdium bol schválený odborovou komisiou pre doktorandské štúdium študijného</w:t>
      </w:r>
      <w:r w:rsidR="00981538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programu </w:t>
      </w:r>
      <w:r w:rsidR="00981538" w:rsidRPr="000505A8">
        <w:rPr>
          <w:rFonts w:ascii="Times New Roman" w:hAnsi="Times New Roman" w:cs="Times New Roman"/>
          <w:sz w:val="24"/>
          <w:szCs w:val="24"/>
          <w:lang w:val="sk-SK"/>
        </w:rPr>
        <w:t>Pedagogika</w:t>
      </w:r>
      <w:r w:rsidR="00087892" w:rsidRPr="000505A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87892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š</w:t>
      </w:r>
      <w:r w:rsidR="00087892" w:rsidRPr="000505A8">
        <w:rPr>
          <w:rFonts w:ascii="Times New Roman" w:hAnsi="Times New Roman" w:cs="Times New Roman"/>
          <w:sz w:val="24"/>
          <w:szCs w:val="24"/>
          <w:lang w:val="sk-SK"/>
        </w:rPr>
        <w:t xml:space="preserve">tudijného odboru </w:t>
      </w:r>
      <w:r w:rsidR="00981538" w:rsidRPr="000505A8">
        <w:rPr>
          <w:rFonts w:ascii="Times New Roman" w:hAnsi="Times New Roman" w:cs="Times New Roman"/>
          <w:sz w:val="24"/>
          <w:szCs w:val="24"/>
          <w:lang w:val="sk-SK"/>
        </w:rPr>
        <w:t>38. Učiteľstvo a pedagogické vedy</w:t>
      </w:r>
      <w:r w:rsidR="00087892" w:rsidRPr="000505A8">
        <w:rPr>
          <w:rFonts w:ascii="Times New Roman" w:hAnsi="Times New Roman" w:cs="Times New Roman"/>
          <w:sz w:val="24"/>
          <w:szCs w:val="24"/>
          <w:lang w:val="sk-SK"/>
        </w:rPr>
        <w:t xml:space="preserve"> dňa </w:t>
      </w:r>
      <w:r w:rsidR="00981538" w:rsidRPr="000505A8">
        <w:rPr>
          <w:rFonts w:ascii="Times New Roman" w:hAnsi="Times New Roman" w:cs="Times New Roman"/>
          <w:sz w:val="24"/>
          <w:szCs w:val="24"/>
          <w:lang w:val="sk-SK"/>
        </w:rPr>
        <w:t>1. apríla 2022</w:t>
      </w:r>
      <w:r w:rsidR="00087892" w:rsidRPr="000505A8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404F2F" w:rsidRPr="000505A8" w:rsidRDefault="00233A85" w:rsidP="00C514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. Organizačný a rokovací poriadok odborovej komisie pre doktorandské štúdium</w:t>
      </w:r>
      <w:r w:rsidR="00981538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nadobúda platnosť dňom schválenia.</w:t>
      </w:r>
    </w:p>
    <w:p w:rsidR="00404F2F" w:rsidRPr="000505A8" w:rsidRDefault="00233A85" w:rsidP="00C514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4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. Organizačný a rokovací poriadok odborovej komisie pre doktorandské štúdium</w:t>
      </w:r>
      <w:r w:rsidR="00C514F5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nadobúda účinnosť</w:t>
      </w:r>
      <w:r w:rsidR="00087892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C514F5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od </w:t>
      </w:r>
      <w:r w:rsidR="00C514F5" w:rsidRPr="000505A8">
        <w:rPr>
          <w:rFonts w:ascii="Times New Roman" w:hAnsi="Times New Roman" w:cs="Times New Roman"/>
          <w:sz w:val="24"/>
          <w:szCs w:val="24"/>
          <w:lang w:val="sk-SK"/>
        </w:rPr>
        <w:t>1. apríla 2022</w:t>
      </w:r>
      <w:r w:rsidR="00404F2F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.</w:t>
      </w:r>
    </w:p>
    <w:p w:rsidR="007E0908" w:rsidRPr="000505A8" w:rsidRDefault="007E0908" w:rsidP="007E0908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bookmarkStart w:id="0" w:name="_GoBack"/>
      <w:bookmarkEnd w:id="0"/>
    </w:p>
    <w:p w:rsidR="007E0908" w:rsidRPr="000505A8" w:rsidRDefault="007E0908" w:rsidP="007E0908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proofErr w:type="spellStart"/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dr.</w:t>
      </w:r>
      <w:proofErr w:type="spellEnd"/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proofErr w:type="spellStart"/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habil</w:t>
      </w:r>
      <w:proofErr w:type="spellEnd"/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. PaedDr. Kinga Horváth, PhD. </w:t>
      </w:r>
    </w:p>
    <w:p w:rsidR="00C514F5" w:rsidRPr="000505A8" w:rsidRDefault="007E0908" w:rsidP="007E0908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predsedníčka OKP</w:t>
      </w:r>
    </w:p>
    <w:p w:rsidR="007E0908" w:rsidRPr="000505A8" w:rsidRDefault="007E0908" w:rsidP="007E090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C514F5" w:rsidRPr="000505A8" w:rsidRDefault="00C514F5" w:rsidP="007E090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V Komárne,</w:t>
      </w:r>
      <w:r w:rsidR="007E0908"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7E0908" w:rsidRPr="000505A8">
        <w:rPr>
          <w:rFonts w:ascii="Times New Roman" w:hAnsi="Times New Roman" w:cs="Times New Roman"/>
          <w:color w:val="000000"/>
          <w:sz w:val="24"/>
          <w:szCs w:val="24"/>
        </w:rPr>
        <w:t xml:space="preserve">04. </w:t>
      </w:r>
      <w:r w:rsidRPr="000505A8">
        <w:rPr>
          <w:rFonts w:ascii="Times New Roman" w:hAnsi="Times New Roman" w:cs="Times New Roman"/>
          <w:color w:val="000000"/>
          <w:sz w:val="24"/>
          <w:szCs w:val="24"/>
          <w:lang w:val="sk-SK"/>
        </w:rPr>
        <w:t>2022</w:t>
      </w:r>
    </w:p>
    <w:p w:rsidR="00087892" w:rsidRPr="000505A8" w:rsidRDefault="00087892" w:rsidP="00404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7892" w:rsidRPr="000505A8" w:rsidRDefault="00087892" w:rsidP="00087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87892" w:rsidRPr="000505A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577" w:rsidRDefault="00E44577" w:rsidP="007F10F3">
      <w:pPr>
        <w:spacing w:after="0" w:line="240" w:lineRule="auto"/>
      </w:pPr>
      <w:r>
        <w:separator/>
      </w:r>
    </w:p>
  </w:endnote>
  <w:endnote w:type="continuationSeparator" w:id="0">
    <w:p w:rsidR="00E44577" w:rsidRDefault="00E44577" w:rsidP="007F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3819528"/>
      <w:docPartObj>
        <w:docPartGallery w:val="Page Numbers (Bottom of Page)"/>
        <w:docPartUnique/>
      </w:docPartObj>
    </w:sdtPr>
    <w:sdtEndPr/>
    <w:sdtContent>
      <w:p w:rsidR="007F10F3" w:rsidRDefault="007F10F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5A8" w:rsidRPr="000505A8">
          <w:rPr>
            <w:noProof/>
            <w:lang w:val="sk-SK"/>
          </w:rPr>
          <w:t>7</w:t>
        </w:r>
        <w:r>
          <w:fldChar w:fldCharType="end"/>
        </w:r>
      </w:p>
    </w:sdtContent>
  </w:sdt>
  <w:p w:rsidR="007F10F3" w:rsidRDefault="007F10F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577" w:rsidRDefault="00E44577" w:rsidP="007F10F3">
      <w:pPr>
        <w:spacing w:after="0" w:line="240" w:lineRule="auto"/>
      </w:pPr>
      <w:r>
        <w:separator/>
      </w:r>
    </w:p>
  </w:footnote>
  <w:footnote w:type="continuationSeparator" w:id="0">
    <w:p w:rsidR="00E44577" w:rsidRDefault="00E44577" w:rsidP="007F1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5374B"/>
    <w:multiLevelType w:val="hybridMultilevel"/>
    <w:tmpl w:val="FA8C761E"/>
    <w:lvl w:ilvl="0" w:tplc="FAB0BD2A">
      <w:start w:val="1"/>
      <w:numFmt w:val="decimal"/>
      <w:lvlText w:val="%1."/>
      <w:lvlJc w:val="left"/>
      <w:pPr>
        <w:ind w:left="534" w:hanging="342"/>
      </w:pPr>
      <w:rPr>
        <w:rFonts w:hint="default"/>
        <w:w w:val="100"/>
        <w:lang w:val="sk-SK" w:eastAsia="en-US" w:bidi="ar-SA"/>
      </w:rPr>
    </w:lvl>
    <w:lvl w:ilvl="1" w:tplc="66D0B746">
      <w:numFmt w:val="bullet"/>
      <w:lvlText w:val="•"/>
      <w:lvlJc w:val="left"/>
      <w:pPr>
        <w:ind w:left="1480" w:hanging="342"/>
      </w:pPr>
      <w:rPr>
        <w:rFonts w:hint="default"/>
        <w:lang w:val="sk-SK" w:eastAsia="en-US" w:bidi="ar-SA"/>
      </w:rPr>
    </w:lvl>
    <w:lvl w:ilvl="2" w:tplc="8E70C360">
      <w:numFmt w:val="bullet"/>
      <w:lvlText w:val="•"/>
      <w:lvlJc w:val="left"/>
      <w:pPr>
        <w:ind w:left="2421" w:hanging="342"/>
      </w:pPr>
      <w:rPr>
        <w:rFonts w:hint="default"/>
        <w:lang w:val="sk-SK" w:eastAsia="en-US" w:bidi="ar-SA"/>
      </w:rPr>
    </w:lvl>
    <w:lvl w:ilvl="3" w:tplc="BC6870C0">
      <w:numFmt w:val="bullet"/>
      <w:lvlText w:val="•"/>
      <w:lvlJc w:val="left"/>
      <w:pPr>
        <w:ind w:left="3361" w:hanging="342"/>
      </w:pPr>
      <w:rPr>
        <w:rFonts w:hint="default"/>
        <w:lang w:val="sk-SK" w:eastAsia="en-US" w:bidi="ar-SA"/>
      </w:rPr>
    </w:lvl>
    <w:lvl w:ilvl="4" w:tplc="E1AAD2EE">
      <w:numFmt w:val="bullet"/>
      <w:lvlText w:val="•"/>
      <w:lvlJc w:val="left"/>
      <w:pPr>
        <w:ind w:left="4302" w:hanging="342"/>
      </w:pPr>
      <w:rPr>
        <w:rFonts w:hint="default"/>
        <w:lang w:val="sk-SK" w:eastAsia="en-US" w:bidi="ar-SA"/>
      </w:rPr>
    </w:lvl>
    <w:lvl w:ilvl="5" w:tplc="707237E4">
      <w:numFmt w:val="bullet"/>
      <w:lvlText w:val="•"/>
      <w:lvlJc w:val="left"/>
      <w:pPr>
        <w:ind w:left="5243" w:hanging="342"/>
      </w:pPr>
      <w:rPr>
        <w:rFonts w:hint="default"/>
        <w:lang w:val="sk-SK" w:eastAsia="en-US" w:bidi="ar-SA"/>
      </w:rPr>
    </w:lvl>
    <w:lvl w:ilvl="6" w:tplc="6D4EE764">
      <w:numFmt w:val="bullet"/>
      <w:lvlText w:val="•"/>
      <w:lvlJc w:val="left"/>
      <w:pPr>
        <w:ind w:left="6183" w:hanging="342"/>
      </w:pPr>
      <w:rPr>
        <w:rFonts w:hint="default"/>
        <w:lang w:val="sk-SK" w:eastAsia="en-US" w:bidi="ar-SA"/>
      </w:rPr>
    </w:lvl>
    <w:lvl w:ilvl="7" w:tplc="89A64B62">
      <w:numFmt w:val="bullet"/>
      <w:lvlText w:val="•"/>
      <w:lvlJc w:val="left"/>
      <w:pPr>
        <w:ind w:left="7124" w:hanging="342"/>
      </w:pPr>
      <w:rPr>
        <w:rFonts w:hint="default"/>
        <w:lang w:val="sk-SK" w:eastAsia="en-US" w:bidi="ar-SA"/>
      </w:rPr>
    </w:lvl>
    <w:lvl w:ilvl="8" w:tplc="79A072D4">
      <w:numFmt w:val="bullet"/>
      <w:lvlText w:val="•"/>
      <w:lvlJc w:val="left"/>
      <w:pPr>
        <w:ind w:left="8065" w:hanging="342"/>
      </w:pPr>
      <w:rPr>
        <w:rFonts w:hint="default"/>
        <w:lang w:val="sk-SK" w:eastAsia="en-US" w:bidi="ar-SA"/>
      </w:rPr>
    </w:lvl>
  </w:abstractNum>
  <w:abstractNum w:abstractNumId="1" w15:restartNumberingAfterBreak="0">
    <w:nsid w:val="399A1858"/>
    <w:multiLevelType w:val="hybridMultilevel"/>
    <w:tmpl w:val="64BAA5D6"/>
    <w:lvl w:ilvl="0" w:tplc="9FE6A8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752FA"/>
    <w:multiLevelType w:val="hybridMultilevel"/>
    <w:tmpl w:val="053AC440"/>
    <w:lvl w:ilvl="0" w:tplc="2822FE64">
      <w:start w:val="8"/>
      <w:numFmt w:val="decimal"/>
      <w:lvlText w:val="%1."/>
      <w:lvlJc w:val="left"/>
      <w:pPr>
        <w:ind w:left="552" w:hanging="360"/>
      </w:pPr>
      <w:rPr>
        <w:rFonts w:ascii="TimesNewRoman" w:hAnsi="TimesNewRoman" w:cs="TimesNew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272" w:hanging="360"/>
      </w:pPr>
    </w:lvl>
    <w:lvl w:ilvl="2" w:tplc="041B001B" w:tentative="1">
      <w:start w:val="1"/>
      <w:numFmt w:val="lowerRoman"/>
      <w:lvlText w:val="%3."/>
      <w:lvlJc w:val="right"/>
      <w:pPr>
        <w:ind w:left="1992" w:hanging="180"/>
      </w:pPr>
    </w:lvl>
    <w:lvl w:ilvl="3" w:tplc="041B000F" w:tentative="1">
      <w:start w:val="1"/>
      <w:numFmt w:val="decimal"/>
      <w:lvlText w:val="%4."/>
      <w:lvlJc w:val="left"/>
      <w:pPr>
        <w:ind w:left="2712" w:hanging="360"/>
      </w:pPr>
    </w:lvl>
    <w:lvl w:ilvl="4" w:tplc="041B0019" w:tentative="1">
      <w:start w:val="1"/>
      <w:numFmt w:val="lowerLetter"/>
      <w:lvlText w:val="%5."/>
      <w:lvlJc w:val="left"/>
      <w:pPr>
        <w:ind w:left="3432" w:hanging="360"/>
      </w:pPr>
    </w:lvl>
    <w:lvl w:ilvl="5" w:tplc="041B001B" w:tentative="1">
      <w:start w:val="1"/>
      <w:numFmt w:val="lowerRoman"/>
      <w:lvlText w:val="%6."/>
      <w:lvlJc w:val="right"/>
      <w:pPr>
        <w:ind w:left="4152" w:hanging="180"/>
      </w:pPr>
    </w:lvl>
    <w:lvl w:ilvl="6" w:tplc="041B000F" w:tentative="1">
      <w:start w:val="1"/>
      <w:numFmt w:val="decimal"/>
      <w:lvlText w:val="%7."/>
      <w:lvlJc w:val="left"/>
      <w:pPr>
        <w:ind w:left="4872" w:hanging="360"/>
      </w:pPr>
    </w:lvl>
    <w:lvl w:ilvl="7" w:tplc="041B0019" w:tentative="1">
      <w:start w:val="1"/>
      <w:numFmt w:val="lowerLetter"/>
      <w:lvlText w:val="%8."/>
      <w:lvlJc w:val="left"/>
      <w:pPr>
        <w:ind w:left="5592" w:hanging="360"/>
      </w:pPr>
    </w:lvl>
    <w:lvl w:ilvl="8" w:tplc="041B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3" w15:restartNumberingAfterBreak="0">
    <w:nsid w:val="671F5DF9"/>
    <w:multiLevelType w:val="hybridMultilevel"/>
    <w:tmpl w:val="B9DE1FA0"/>
    <w:lvl w:ilvl="0" w:tplc="C16AA3DC">
      <w:start w:val="1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2" w:hanging="360"/>
      </w:pPr>
    </w:lvl>
    <w:lvl w:ilvl="2" w:tplc="041B001B" w:tentative="1">
      <w:start w:val="1"/>
      <w:numFmt w:val="lowerRoman"/>
      <w:lvlText w:val="%3."/>
      <w:lvlJc w:val="right"/>
      <w:pPr>
        <w:ind w:left="1992" w:hanging="180"/>
      </w:pPr>
    </w:lvl>
    <w:lvl w:ilvl="3" w:tplc="041B000F" w:tentative="1">
      <w:start w:val="1"/>
      <w:numFmt w:val="decimal"/>
      <w:lvlText w:val="%4."/>
      <w:lvlJc w:val="left"/>
      <w:pPr>
        <w:ind w:left="2712" w:hanging="360"/>
      </w:pPr>
    </w:lvl>
    <w:lvl w:ilvl="4" w:tplc="041B0019" w:tentative="1">
      <w:start w:val="1"/>
      <w:numFmt w:val="lowerLetter"/>
      <w:lvlText w:val="%5."/>
      <w:lvlJc w:val="left"/>
      <w:pPr>
        <w:ind w:left="3432" w:hanging="360"/>
      </w:pPr>
    </w:lvl>
    <w:lvl w:ilvl="5" w:tplc="041B001B" w:tentative="1">
      <w:start w:val="1"/>
      <w:numFmt w:val="lowerRoman"/>
      <w:lvlText w:val="%6."/>
      <w:lvlJc w:val="right"/>
      <w:pPr>
        <w:ind w:left="4152" w:hanging="180"/>
      </w:pPr>
    </w:lvl>
    <w:lvl w:ilvl="6" w:tplc="041B000F" w:tentative="1">
      <w:start w:val="1"/>
      <w:numFmt w:val="decimal"/>
      <w:lvlText w:val="%7."/>
      <w:lvlJc w:val="left"/>
      <w:pPr>
        <w:ind w:left="4872" w:hanging="360"/>
      </w:pPr>
    </w:lvl>
    <w:lvl w:ilvl="7" w:tplc="041B0019" w:tentative="1">
      <w:start w:val="1"/>
      <w:numFmt w:val="lowerLetter"/>
      <w:lvlText w:val="%8."/>
      <w:lvlJc w:val="left"/>
      <w:pPr>
        <w:ind w:left="5592" w:hanging="360"/>
      </w:pPr>
    </w:lvl>
    <w:lvl w:ilvl="8" w:tplc="041B001B" w:tentative="1">
      <w:start w:val="1"/>
      <w:numFmt w:val="lowerRoman"/>
      <w:lvlText w:val="%9."/>
      <w:lvlJc w:val="right"/>
      <w:pPr>
        <w:ind w:left="631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47"/>
    <w:rsid w:val="00042B2B"/>
    <w:rsid w:val="000505A8"/>
    <w:rsid w:val="00087892"/>
    <w:rsid w:val="000F5923"/>
    <w:rsid w:val="00101F82"/>
    <w:rsid w:val="001213DC"/>
    <w:rsid w:val="00226F3E"/>
    <w:rsid w:val="00233A85"/>
    <w:rsid w:val="002364CB"/>
    <w:rsid w:val="003842B7"/>
    <w:rsid w:val="00404F2F"/>
    <w:rsid w:val="00426D3F"/>
    <w:rsid w:val="004A47F8"/>
    <w:rsid w:val="004B31A5"/>
    <w:rsid w:val="00572347"/>
    <w:rsid w:val="005A1A5A"/>
    <w:rsid w:val="005C5EB0"/>
    <w:rsid w:val="005F7B1D"/>
    <w:rsid w:val="00602D06"/>
    <w:rsid w:val="007D3A7F"/>
    <w:rsid w:val="007E0908"/>
    <w:rsid w:val="007F10F3"/>
    <w:rsid w:val="00871844"/>
    <w:rsid w:val="008B4039"/>
    <w:rsid w:val="00981538"/>
    <w:rsid w:val="00A431EB"/>
    <w:rsid w:val="00A92D99"/>
    <w:rsid w:val="00B6789C"/>
    <w:rsid w:val="00B95B76"/>
    <w:rsid w:val="00B97F15"/>
    <w:rsid w:val="00BB37E8"/>
    <w:rsid w:val="00BB7201"/>
    <w:rsid w:val="00C514F5"/>
    <w:rsid w:val="00C951D9"/>
    <w:rsid w:val="00D20108"/>
    <w:rsid w:val="00D20960"/>
    <w:rsid w:val="00E36AFF"/>
    <w:rsid w:val="00E44577"/>
    <w:rsid w:val="00F8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5C9D"/>
  <w15:chartTrackingRefBased/>
  <w15:docId w15:val="{8A7D99F5-CB77-4D16-B2DE-5BBC9CF9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1"/>
    <w:qFormat/>
    <w:rsid w:val="00981538"/>
    <w:pPr>
      <w:widowControl w:val="0"/>
      <w:autoSpaceDE w:val="0"/>
      <w:autoSpaceDN w:val="0"/>
      <w:spacing w:after="0" w:line="240" w:lineRule="auto"/>
      <w:ind w:left="534" w:hanging="342"/>
      <w:jc w:val="both"/>
    </w:pPr>
    <w:rPr>
      <w:rFonts w:ascii="Times New Roman" w:eastAsia="Times New Roman" w:hAnsi="Times New Roman" w:cs="Times New Roman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2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2D9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F1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10F3"/>
  </w:style>
  <w:style w:type="paragraph" w:styleId="Pta">
    <w:name w:val="footer"/>
    <w:basedOn w:val="Normlny"/>
    <w:link w:val="PtaChar"/>
    <w:uiPriority w:val="99"/>
    <w:unhideWhenUsed/>
    <w:rsid w:val="007F1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1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2028</Words>
  <Characters>11563</Characters>
  <Application>Microsoft Office Word</Application>
  <DocSecurity>0</DocSecurity>
  <Lines>96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Bartal Mária</cp:lastModifiedBy>
  <cp:revision>5</cp:revision>
  <cp:lastPrinted>2022-03-28T10:29:00Z</cp:lastPrinted>
  <dcterms:created xsi:type="dcterms:W3CDTF">2022-04-04T09:58:00Z</dcterms:created>
  <dcterms:modified xsi:type="dcterms:W3CDTF">2022-04-06T08:16:00Z</dcterms:modified>
</cp:coreProperties>
</file>