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D0" w:rsidRPr="006E5AD0" w:rsidRDefault="006E5AD0" w:rsidP="00F3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E5AD0">
        <w:rPr>
          <w:rFonts w:ascii="Times New Roman" w:hAnsi="Times New Roman" w:cs="Times New Roman"/>
          <w:b/>
          <w:sz w:val="28"/>
          <w:szCs w:val="28"/>
          <w:lang w:val="sk-SK"/>
        </w:rPr>
        <w:t>Pedagogická fakulta</w:t>
      </w:r>
    </w:p>
    <w:p w:rsidR="006E5AD0" w:rsidRPr="006E5AD0" w:rsidRDefault="006E5AD0" w:rsidP="00F3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E5AD0">
        <w:rPr>
          <w:rFonts w:ascii="Times New Roman" w:hAnsi="Times New Roman" w:cs="Times New Roman"/>
          <w:b/>
          <w:sz w:val="28"/>
          <w:szCs w:val="28"/>
          <w:lang w:val="sk-SK"/>
        </w:rPr>
        <w:t xml:space="preserve">Univerzity J. </w:t>
      </w:r>
      <w:proofErr w:type="spellStart"/>
      <w:r w:rsidRPr="006E5AD0">
        <w:rPr>
          <w:rFonts w:ascii="Times New Roman" w:hAnsi="Times New Roman" w:cs="Times New Roman"/>
          <w:b/>
          <w:sz w:val="28"/>
          <w:szCs w:val="28"/>
          <w:lang w:val="sk-SK"/>
        </w:rPr>
        <w:t>Selyeho</w:t>
      </w:r>
      <w:proofErr w:type="spellEnd"/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2317115</wp:posOffset>
            </wp:positionH>
            <wp:positionV relativeFrom="page">
              <wp:posOffset>2039620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EE24E8" w:rsidRDefault="006E5AD0" w:rsidP="00F36C0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  <w:lang w:val="sk-SK"/>
        </w:rPr>
      </w:pPr>
      <w:r w:rsidRPr="00EE24E8">
        <w:rPr>
          <w:rStyle w:val="fontstyle01"/>
          <w:rFonts w:ascii="Times New Roman" w:hAnsi="Times New Roman" w:cs="Times New Roman"/>
          <w:sz w:val="28"/>
          <w:szCs w:val="28"/>
          <w:lang w:val="sk-SK"/>
        </w:rPr>
        <w:t xml:space="preserve">Pravidlá zriaďovania odborových komisií </w:t>
      </w:r>
    </w:p>
    <w:p w:rsidR="006E5AD0" w:rsidRPr="00EE24E8" w:rsidRDefault="006E5AD0" w:rsidP="00F36C0C">
      <w:pPr>
        <w:spacing w:after="0" w:line="240" w:lineRule="auto"/>
        <w:jc w:val="center"/>
        <w:rPr>
          <w:b/>
          <w:sz w:val="28"/>
          <w:szCs w:val="28"/>
        </w:rPr>
      </w:pPr>
      <w:r w:rsidRPr="00EE24E8">
        <w:rPr>
          <w:rStyle w:val="fontstyle01"/>
          <w:rFonts w:ascii="Times New Roman" w:hAnsi="Times New Roman" w:cs="Times New Roman"/>
          <w:sz w:val="28"/>
          <w:szCs w:val="28"/>
          <w:lang w:val="sk-SK"/>
        </w:rPr>
        <w:t>na Pedagogickej fakulte</w:t>
      </w:r>
      <w:r w:rsidR="001B6E5B">
        <w:rPr>
          <w:rStyle w:val="fontstyle01"/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EE24E8">
        <w:rPr>
          <w:rStyle w:val="fontstyle01"/>
          <w:rFonts w:ascii="Times New Roman" w:hAnsi="Times New Roman" w:cs="Times New Roman"/>
          <w:sz w:val="28"/>
          <w:szCs w:val="28"/>
          <w:lang w:val="sk-SK"/>
        </w:rPr>
        <w:t xml:space="preserve">Univerzity J. </w:t>
      </w:r>
      <w:proofErr w:type="spellStart"/>
      <w:r w:rsidRPr="00EE24E8">
        <w:rPr>
          <w:rStyle w:val="fontstyle01"/>
          <w:rFonts w:ascii="Times New Roman" w:hAnsi="Times New Roman" w:cs="Times New Roman"/>
          <w:sz w:val="28"/>
          <w:szCs w:val="28"/>
          <w:lang w:val="sk-SK"/>
        </w:rPr>
        <w:t>Selyeho</w:t>
      </w:r>
      <w:proofErr w:type="spellEnd"/>
      <w:r w:rsidRPr="00EE24E8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br/>
      </w:r>
    </w:p>
    <w:p w:rsidR="006E5AD0" w:rsidRDefault="006E5AD0" w:rsidP="00F36C0C">
      <w:pPr>
        <w:spacing w:after="0" w:line="240" w:lineRule="auto"/>
        <w:jc w:val="center"/>
        <w:rPr>
          <w:b/>
        </w:rPr>
      </w:pPr>
    </w:p>
    <w:p w:rsidR="006E5AD0" w:rsidRDefault="006E5AD0" w:rsidP="00F36C0C">
      <w:pPr>
        <w:tabs>
          <w:tab w:val="left" w:pos="16585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:rsidR="006E5AD0" w:rsidRDefault="006E5AD0" w:rsidP="00F36C0C">
      <w:pPr>
        <w:tabs>
          <w:tab w:val="left" w:pos="16585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:rsidR="00C807F3" w:rsidRDefault="003329EF" w:rsidP="00F36C0C">
      <w:pPr>
        <w:tabs>
          <w:tab w:val="left" w:pos="16585"/>
        </w:tabs>
        <w:spacing w:after="0" w:line="24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Vnútorný predpis</w:t>
      </w:r>
      <w:r w:rsidR="006E5AD0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Pedagogickej fakulty</w:t>
      </w:r>
      <w:r w:rsidR="006E5AD0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Univerzity </w:t>
      </w:r>
      <w:r w:rsidR="006E5AD0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J. </w:t>
      </w:r>
      <w:proofErr w:type="spellStart"/>
      <w:r w:rsidR="006E5AD0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  <w:r w:rsidRPr="003329EF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schválený Vedeckou radou</w:t>
      </w:r>
      <w:r w:rsidRPr="003329EF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Pedagogickej fakulty Univerzity 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J. </w:t>
      </w:r>
      <w:proofErr w:type="spellStart"/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</w:p>
    <w:p w:rsidR="00C807F3" w:rsidRDefault="00C807F3" w:rsidP="00F36C0C">
      <w:pPr>
        <w:tabs>
          <w:tab w:val="left" w:pos="16585"/>
        </w:tabs>
        <w:spacing w:after="0" w:line="24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:rsidR="00C807F3" w:rsidRDefault="00C807F3" w:rsidP="00F36C0C">
      <w:pPr>
        <w:tabs>
          <w:tab w:val="left" w:pos="16585"/>
        </w:tabs>
        <w:spacing w:after="0" w:line="24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:rsidR="006E5AD0" w:rsidRDefault="00C807F3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Ev. č. </w:t>
      </w:r>
      <w:r w:rsidR="00FA5A6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902/1313/2024/PF/DK</w:t>
      </w: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EE24E8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</w:p>
    <w:p w:rsidR="00EE24E8" w:rsidRDefault="006E5AD0" w:rsidP="00F36C0C">
      <w:pPr>
        <w:tabs>
          <w:tab w:val="left" w:pos="16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t>Komárno, 2024</w:t>
      </w:r>
    </w:p>
    <w:p w:rsidR="006E5AD0" w:rsidRDefault="00EE24E8" w:rsidP="00D877DC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 w:type="page"/>
      </w:r>
      <w:r w:rsidR="003329EF"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lastRenderedPageBreak/>
        <w:t>Čl. 1.</w:t>
      </w:r>
    </w:p>
    <w:p w:rsidR="003329EF" w:rsidRDefault="003329EF" w:rsidP="00D877DC">
      <w:pPr>
        <w:spacing w:after="0"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Úvodné ustanovenia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:rsidR="00F36C0C" w:rsidRDefault="00CA3222" w:rsidP="00D877DC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4D1DE3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Pravidlá zriaďovania odborových komisií na Pedagogickej fakulte Univerzity J. </w:t>
      </w:r>
      <w:proofErr w:type="spellStart"/>
      <w:r w:rsidR="004D1DE3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4D1DE3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, (ďalej len „pravidlá zriaďovania odborových komisií“) sú vnútorný predpis Pedagogickej fakulty Univerzity J. </w:t>
      </w:r>
      <w:proofErr w:type="spellStart"/>
      <w:r w:rsidR="004D1DE3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4D1DE3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(ďalej len „fakulta“ alebo „PF UJS“), vydaný podľa </w:t>
      </w:r>
      <w:r w:rsidR="004D1DE3" w:rsidRPr="00F36C0C">
        <w:rPr>
          <w:rStyle w:val="fontstyle31"/>
          <w:rFonts w:ascii="Times New Roman" w:hAnsi="Times New Roman" w:cs="Times New Roman"/>
          <w:lang w:val="sk-SK"/>
        </w:rPr>
        <w:t>Čl. 10 Štatútu PF UJS</w:t>
      </w:r>
      <w:r w:rsidR="004D1DE3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:rsidR="00F36C0C" w:rsidRPr="00F36C0C" w:rsidRDefault="00F36C0C" w:rsidP="00D877DC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="003329EF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Tieto pravidlá zriaďovania odborových komisií upravujú podrobnosti o navrhovaní a</w:t>
      </w:r>
      <w:r w:rsidR="006E5AD0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menovaní členov odborových komisií, voľbe predsedov odborových komisií, ako aj</w:t>
      </w:r>
      <w:r w:rsidR="006E5AD0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553EF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podrobnosti </w:t>
      </w:r>
      <w:r w:rsidR="00921F2B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organizačných a </w:t>
      </w:r>
      <w:r w:rsidR="003329EF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rokovac</w:t>
      </w:r>
      <w:r w:rsidR="005553EF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ích </w:t>
      </w:r>
      <w:r w:rsidR="003329EF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poriadk</w:t>
      </w:r>
      <w:r w:rsidR="005553EF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ov</w:t>
      </w:r>
      <w:r w:rsidR="003329EF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odborových komisií.</w:t>
      </w:r>
    </w:p>
    <w:p w:rsidR="00F36C0C" w:rsidRDefault="00F36C0C" w:rsidP="00D877DC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="003329EF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Pravidlá zriaďovania odborových komisií sú súčasťou vnútorného systému zabezpečovania kvality vysokoškolského vzdelávania UJS v podmienkach fakulty.</w:t>
      </w:r>
    </w:p>
    <w:p w:rsidR="00F36C0C" w:rsidRPr="00F36C0C" w:rsidRDefault="003329EF" w:rsidP="00D877DC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4D1DE3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4</w:t>
      </w:r>
      <w:r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Pôsobnosť odborovej komisie upravuje zákon o vysokých školách a</w:t>
      </w:r>
      <w:r w:rsidR="005C728A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 Všeobecné zásady doktorandského štúdia Univerzity J. </w:t>
      </w:r>
      <w:proofErr w:type="spellStart"/>
      <w:r w:rsidR="005C728A"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F36C0C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:rsidR="006E5AD0" w:rsidRDefault="003329EF" w:rsidP="00D877DC">
      <w:pPr>
        <w:spacing w:after="0" w:line="276" w:lineRule="auto"/>
        <w:ind w:left="360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F36C0C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2</w:t>
      </w:r>
    </w:p>
    <w:p w:rsidR="005C728A" w:rsidRDefault="003329EF" w:rsidP="00D877DC">
      <w:pPr>
        <w:spacing w:after="0"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Zriadenie odborovej komisie a jej členovia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:rsidR="00CA3222" w:rsidRDefault="003329EF" w:rsidP="00D877DC">
      <w:pPr>
        <w:pStyle w:val="Odsekzoznamu"/>
        <w:numPr>
          <w:ilvl w:val="0"/>
          <w:numId w:val="4"/>
        </w:num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Fakulta zriaďuje pre každý študijný odbor/program, v ktorom má doktorandské štúdium</w:t>
      </w:r>
      <w:r w:rsidR="006E5AD0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odborovú komisiu. U</w:t>
      </w:r>
      <w:r w:rsidR="005C728A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JS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môže na základe dohody s inými vysokými školami utvárať v</w:t>
      </w:r>
      <w:r w:rsidR="006E5AD0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jednotlivých študijných odboroch spoločné odborové komisie. Ak sa doktorandské</w:t>
      </w:r>
      <w:r w:rsidR="006E5AD0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štúdium uskutočňuje v spolupráci s externou vzdelávacou inštitúciou, externá</w:t>
      </w:r>
      <w:r w:rsidR="006E5AD0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vzdelávacia inštitúcia má v príslušnej odborovej komisii primerané zastúpenie.</w:t>
      </w:r>
    </w:p>
    <w:p w:rsidR="006E5AD0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(2) Odborová komisia </w:t>
      </w:r>
      <w:r w:rsid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má najmenej sedem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členov. </w:t>
      </w:r>
      <w:r w:rsidR="005C728A" w:rsidRP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 odborovej komisii je aj najmenej jeden člen, ktorý nie je členom</w:t>
      </w:r>
      <w:r w:rsid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728A" w:rsidRP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akademickej obce univerzity. Členovia komisie môžu byť iba vysokoškolskí učitelia</w:t>
      </w:r>
      <w:r w:rsid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728A" w:rsidRP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pôsobiaci na funkčných miestach profesorov a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728A" w:rsidRP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docentov, alebo kvalifikovaní odborníci</w:t>
      </w:r>
      <w:r w:rsid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728A" w:rsidRP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 praxe, ktorým bol udelený akademický titul PhD., ArtD., ThDr. (alebo jeho starší</w:t>
      </w:r>
      <w:r w:rsid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728A" w:rsidRP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ekvivalent - CSc.)</w:t>
      </w:r>
      <w:r w:rsidR="005C728A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A3222" w:rsidRDefault="00CA3222" w:rsidP="00D877DC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="005C728A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Členovia odborovej komisie volia zo svojich členov predsedu, ktorý je výkonným orgánom odborovej komisie. Robia tak spravidla na svojom ustanovujúcom zasadnutí, na ktorom tiež prerokujú a schvália Organizačný a rokovací poriadok odborovej komisie</w:t>
      </w:r>
      <w:r w:rsidR="00A32DA7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:rsidR="00F91CD6" w:rsidRDefault="00CA3222" w:rsidP="00797B6A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="003329EF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sa zriaďuje uznesením vedeckej rady fakulty. V uznesení sa uvádza,</w:t>
      </w:r>
      <w:r w:rsidR="006E5AD0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 ktoré doktorandské študijné programy uskutočňované na fakulte sa daná odborová</w:t>
      </w:r>
      <w:r w:rsidR="00A32DA7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komisia zriaďuje.</w:t>
      </w:r>
    </w:p>
    <w:p w:rsidR="00CA3222" w:rsidRDefault="003329EF" w:rsidP="00797B6A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F94037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5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Návrh na zriadenie odborovej komisie podáva vedeckej rade fakulty hlavná</w:t>
      </w:r>
      <w:r w:rsidR="006E5AD0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zodpovedná</w:t>
      </w:r>
      <w:r w:rsidR="006E5AD0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osoba za doktorandský študijný program prostredníctvom</w:t>
      </w:r>
      <w:r w:rsidR="006E5AD0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dekana fakulty. Ak fakulta uskutočňuje viacero študijných programov v</w:t>
      </w:r>
      <w:r w:rsidR="005C728A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 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rovnakom</w:t>
      </w:r>
      <w:r w:rsidR="005C728A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04C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študijnom odbore, príslušné zodpovedné osoby </w:t>
      </w:r>
      <w:r w:rsidR="007F6C9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za doktorandské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študijn</w:t>
      </w:r>
      <w:r w:rsidR="007F6C9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é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program</w:t>
      </w:r>
      <w:r w:rsidR="007F6C9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y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môžu po</w:t>
      </w:r>
      <w:r w:rsidR="005C728A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vzájomnej dohode predložiť spoločný návrh na zriadenie odborovej komisie.</w:t>
      </w:r>
    </w:p>
    <w:p w:rsidR="00CA3222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F9403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6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Návrh na zriadenie odborovej komisie predložený na rokovanie vedeckej rady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fakulty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obsahuje menný zoznam navrhovaných členov odborovej komisie</w:t>
      </w:r>
      <w:r w:rsidR="00F13EF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(príloha č. 1)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 Návrh na člena, ktorý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nie je zamestnancom fakulty alebo školiteľom v danom študijnom programe, musí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obsahovať aj jeho vedecko/umelecko-pedagogickú charakteristiku</w:t>
      </w:r>
      <w:r w:rsidR="0081590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alebo podrobný profesijný životopis s doloženou publikačnou činnosťou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:rsidR="00CA3222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>(</w:t>
      </w:r>
      <w:r w:rsidR="0081590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7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Ak fakulta uskutočňuje doktorandský študijný program v spolupráci s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 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externou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vzdelávacou inštitúciou, má táto inštitúcia v súlade s § 54 ods. 17 zákona o vysokých</w:t>
      </w:r>
      <w:r w:rsidRPr="003329EF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školách v príslušnej odborovej komisii primerané zastúpenie.</w:t>
      </w:r>
    </w:p>
    <w:p w:rsidR="00CA3222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81590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8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Členov odborovej komisie vymenúva a odvoláva dekan po schválení vedeckou radou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fakulty.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66D7" w:rsidRP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Vedecká rada schvaľuje aj členov</w:t>
      </w:r>
      <w:r w:rsid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66D7" w:rsidRP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 z inej vysokej školy alebo fakulty, resp. z externej vzdelávacej</w:t>
      </w:r>
      <w:r w:rsid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66D7" w:rsidRP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inštitúcie, s ktorou má fakulta</w:t>
      </w:r>
      <w:r w:rsid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66D7" w:rsidRP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uzavretú rámcovú dohodu o doktorandskom štúdiu</w:t>
      </w:r>
      <w:r w:rsid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66D7" w:rsidRP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 súlade so zákonom</w:t>
      </w:r>
      <w:r w:rsid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:rsidR="00CA3222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81590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9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Funkčné obdobie členov odborovej komisie je päťročné.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32DA7" w:rsidRP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Tá istá osoba môže byť vymenovaná za člena 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="00A32DA7" w:rsidRP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aj opakovane.</w:t>
      </w:r>
    </w:p>
    <w:p w:rsidR="00CA3222" w:rsidRDefault="003329EF" w:rsidP="00D877DC">
      <w:pPr>
        <w:spacing w:after="0"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81590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10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Členstvo v odborovej komisii zaniká</w:t>
      </w:r>
      <w:r w:rsidR="0081590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:</w:t>
      </w:r>
    </w:p>
    <w:p w:rsidR="00CA3222" w:rsidRDefault="003329EF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a) uplynutím funkčného obdobia člena odborovej komisie,</w:t>
      </w:r>
    </w:p>
    <w:p w:rsidR="00CA3222" w:rsidRDefault="003329EF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skončením pracovného pomeru člena – zamestnanca fakulty,</w:t>
      </w:r>
    </w:p>
    <w:p w:rsidR="00CA3222" w:rsidRDefault="003329EF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v prípade zástupcov externej vzdelávacej inštitúcie ukončením platnosti rámcovej</w:t>
      </w:r>
      <w:r w:rsidR="0081590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dohody o spolupráci pri podieľaní sa na uskutočňovaní príslušného doktorandského</w:t>
      </w:r>
      <w:r w:rsidR="0081590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študijného programu,</w:t>
      </w:r>
    </w:p>
    <w:p w:rsidR="00CA3222" w:rsidRDefault="003329EF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d) vzdaním sa členstva,</w:t>
      </w:r>
    </w:p>
    <w:p w:rsidR="00CA3222" w:rsidRDefault="003329EF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e) odvolaním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</w:t>
      </w:r>
    </w:p>
    <w:p w:rsidR="00CA3222" w:rsidRDefault="003329EF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f) smrťou člena.</w:t>
      </w:r>
    </w:p>
    <w:p w:rsidR="00A32DA7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(1</w:t>
      </w:r>
      <w:r w:rsidR="0081590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 w:rsidR="0081590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Členstva v odborovej komisii sa možno vzdať písomným vyhlásením v listinnej podobe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adresovaným dekanovi a doručeným obvyklým spôsobom prostredníctvom podateľne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Výkon funkcie člena odborovej komisie sa skončí dňom doručenia vyhlásenia, ak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 ňom nie je uvedený neskorší deň vzdania sa funkcie. Vyhlásenie o vzdaní sa členstva v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komisii nemožno vziať späť.</w:t>
      </w:r>
    </w:p>
    <w:p w:rsidR="00CA3222" w:rsidRDefault="00A32DA7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(12) </w:t>
      </w:r>
      <w:r w:rsidRP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Na odvolanie členov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P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sa vzťahuje postup ako pri schvaľovaní a vymenúvaní jej členov. Podnet na odvolanie podáva </w:t>
      </w:r>
      <w:r w:rsidR="00DC66D7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hlavná 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osoba </w:t>
      </w:r>
      <w:r w:rsidR="00DC66D7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zodpovedná</w:t>
      </w:r>
      <w:r w:rsid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66D7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za doktorandský študijný program </w:t>
      </w:r>
      <w:r w:rsidRP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dekanovi fakulty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:rsidR="00FC762B" w:rsidRDefault="003329EF" w:rsidP="00D877DC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(1</w:t>
      </w:r>
      <w:r w:rsid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3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 prípade poklesu počtu členov odborovej komisie pod minimálny počet podľa čl. 2,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odseku 2 je </w:t>
      </w:r>
      <w:r w:rsidR="00547BE5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hlavná 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osoba </w:t>
      </w:r>
      <w:r w:rsidR="00547BE5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zodpovedná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47BE5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za doktorandský študijný program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povinn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á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vedeckej rade fakulty bezodkladne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predložiť návrh na doplnenie odborovej komisie o nového člena (členov)</w:t>
      </w:r>
      <w:r w:rsid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podľa prílohy č. 2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 Funkčné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obdobie nového člena odborovej komisie trvá do konca funkčného obdobia člena,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ktorému členstvo predčasne zaniklo.</w:t>
      </w:r>
    </w:p>
    <w:p w:rsidR="00CA3222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(1</w:t>
      </w:r>
      <w:r w:rsidR="00DC66D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4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</w:t>
      </w:r>
      <w:r w:rsidR="00A32DA7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zaniká</w:t>
      </w:r>
    </w:p>
    <w:p w:rsidR="00CA3222" w:rsidRDefault="003329EF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a) uznesením vedeckej rady fakulty,</w:t>
      </w:r>
    </w:p>
    <w:p w:rsidR="00CA3222" w:rsidRDefault="003329EF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ukončením poskytovania príslušného doktorandského programu,</w:t>
      </w:r>
    </w:p>
    <w:p w:rsidR="00DC66D7" w:rsidRDefault="003329EF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ukončením poskytovania doktorandského štúdia vo všetkých študijných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programoch,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 ktoré bola daná odborová komisia zriadená.</w:t>
      </w:r>
    </w:p>
    <w:p w:rsidR="00CA3222" w:rsidRDefault="00CA3222" w:rsidP="00D877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6E5AD0" w:rsidRDefault="003329EF" w:rsidP="00D877DC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3</w:t>
      </w:r>
    </w:p>
    <w:p w:rsidR="00DC66D7" w:rsidRDefault="003329EF" w:rsidP="00D877DC">
      <w:pPr>
        <w:spacing w:after="0"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Kompetencie odborovej komisie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:rsidR="00CA3222" w:rsidRPr="00CA3222" w:rsidRDefault="00CA3222" w:rsidP="00D877DC">
      <w:pPr>
        <w:spacing w:after="0"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3329EF"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najmä:</w:t>
      </w:r>
    </w:p>
    <w:p w:rsidR="003E2C23" w:rsidRPr="00CA3222" w:rsidRDefault="003E2C23" w:rsidP="00D877DC">
      <w:pPr>
        <w:pStyle w:val="Odsekzoznamu"/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CA3222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a) navrhuje dekanovi zloženie komisií pre prijímacie skúšky na doktorandské štúdium, </w:t>
      </w:r>
    </w:p>
    <w:p w:rsidR="003E2C23" w:rsidRPr="003E2C23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vyjadruje sa k navrhnutým témam dizertačných prác</w:t>
      </w:r>
      <w:r w:rsidR="006E5AD0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</w:t>
      </w:r>
    </w:p>
    <w:p w:rsidR="003E2C23" w:rsidRPr="003E2C23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zostavuje a schvaľuje zoznam predmetov a sylaby pre dizertačnú skúšku,</w:t>
      </w:r>
    </w:p>
    <w:p w:rsidR="003E2C23" w:rsidRPr="003E2C23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>d) posudzuje a schvaľuje študijný plán doktoranda zostavený školiteľom,</w:t>
      </w:r>
    </w:p>
    <w:p w:rsidR="003E2C23" w:rsidRPr="003E2C23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e) navrhuje dekanovi zloženie komisie pre dizertačné skúšky,</w:t>
      </w:r>
    </w:p>
    <w:p w:rsidR="003E2C23" w:rsidRPr="003E2C23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f) rozhoduje o prijatí dizertačnej práce na obhajobu,</w:t>
      </w:r>
    </w:p>
    <w:p w:rsidR="003E2C23" w:rsidRPr="003E2C23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g) prerokúva a schvaľuje ročné hodnotenie doktoranda a v prípade neprimeraného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plnenia študijného plánu odporúča dekanovi vylúčenie doktoranda zo štúdia pre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nesplnenie požiadaviek,</w:t>
      </w:r>
    </w:p>
    <w:p w:rsidR="003E2C23" w:rsidRPr="003E2C23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h) prerokúva dizertačnú prácu a poskytuje dekanovi vyjadrenie, či dizertačná práca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zodpovedá svojou úrovňou a formou požiadavkám a či ju odporúča na obhajobu,</w:t>
      </w:r>
    </w:p>
    <w:p w:rsidR="003E2C23" w:rsidRPr="003E2C23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i) navrhuje dekanovi oponentov, v odôvodnených prípadoch ich zmenu,</w:t>
      </w:r>
    </w:p>
    <w:p w:rsidR="003E2C23" w:rsidRPr="003E2C23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j) navrhuje zloženie komisie na obhajobu dizertačnej práce,</w:t>
      </w:r>
    </w:p>
    <w:p w:rsidR="003E2C23" w:rsidRPr="003E2C23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k) predkladá dekanovi fakulty, do 30 dní odo dňa konania obhajoby návrh na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udelenie alebo neudelenie akademického titulu s požadovanými náležitosťami,</w:t>
      </w:r>
    </w:p>
    <w:p w:rsidR="00CA3222" w:rsidRDefault="003E2C23" w:rsidP="00D877DC">
      <w:p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l) vo zvlášť odôvodnených prípadoch sa na žiadosť doktoranda vyjadruje k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 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zmene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E2C2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témy alebo školiteľa.</w:t>
      </w:r>
    </w:p>
    <w:p w:rsidR="00DC66D7" w:rsidRDefault="00DC66D7" w:rsidP="00D877DC">
      <w:pPr>
        <w:spacing w:after="0" w:line="276" w:lineRule="auto"/>
        <w:ind w:left="851" w:hanging="284"/>
        <w:jc w:val="both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:rsidR="006E5AD0" w:rsidRDefault="003329EF" w:rsidP="00D877DC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4</w:t>
      </w:r>
    </w:p>
    <w:p w:rsidR="00DC66D7" w:rsidRDefault="003329EF" w:rsidP="00D877DC">
      <w:pPr>
        <w:spacing w:after="0"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Predseda odborovej komisie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:rsidR="00F47384" w:rsidRPr="00F47384" w:rsidRDefault="005858A8" w:rsidP="00D877DC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volí a odvoláva predsedu odborovej komisie spomedzi svojich členov,</w:t>
      </w:r>
      <w:r w:rsidR="006E5AD0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 to nadpolovičnou väčšinou hlasov všetkých členov odborovej komisie.</w:t>
      </w:r>
    </w:p>
    <w:p w:rsidR="00F47384" w:rsidRPr="00F47384" w:rsidRDefault="005858A8" w:rsidP="00D877DC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Predsedom odborovej komisie je spravidla príslušn</w:t>
      </w:r>
      <w:r w:rsidR="007F6C9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á zodpovedná osoba za doktorandský 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študijn</w:t>
      </w:r>
      <w:r w:rsidR="007F6C9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ý</w:t>
      </w:r>
      <w:r w:rsidR="006E5AD0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F6C9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program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; ak je odborová komisia zriadená pre niekoľko študijných programov,</w:t>
      </w:r>
      <w:r w:rsidR="006E5AD0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predsedom odborovej komisie je spravidla jeden z garantov týchto doktorandských</w:t>
      </w:r>
      <w:r w:rsidR="006E5AD0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študijných programov. Predsedom odborovej komisie môže byť len zamestnanec fakulty</w:t>
      </w:r>
      <w:r w:rsidR="006E5AD0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 ustanovený týždenný pracovný čas.</w:t>
      </w:r>
    </w:p>
    <w:p w:rsidR="00F47384" w:rsidRPr="005858A8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(3) Voľba a odvolanie predsedu odborovej komisie sa uskutočňuje tajným hlasovaním;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odborová komisia sa môže uzniesť, že voľba predsedu odborovej komisie sa uskutoční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verejným hlasovaním.</w:t>
      </w:r>
    </w:p>
    <w:p w:rsidR="00F47384" w:rsidRPr="005858A8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(4) Voľba predsedu odborovej komisie sa môže uskutočniť aj hlasovaním spôsobom per</w:t>
      </w:r>
      <w:r w:rsidR="006E5AD0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rollam</w:t>
      </w:r>
      <w:proofErr w:type="spellEnd"/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napríklad hlasovaním prostredníctvom elektronickej pošty v stanovenej lehote.</w:t>
      </w:r>
    </w:p>
    <w:p w:rsidR="00F47384" w:rsidRPr="005858A8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(5) Predseda odborovej komisie najmä:</w:t>
      </w:r>
    </w:p>
    <w:p w:rsidR="00F47384" w:rsidRDefault="003329EF" w:rsidP="00D877DC">
      <w:pPr>
        <w:pStyle w:val="Odsekzoznamu"/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a) riadi činnosť odborovej komisie,</w:t>
      </w:r>
    </w:p>
    <w:p w:rsidR="00F47384" w:rsidRDefault="003329EF" w:rsidP="00D877DC">
      <w:pPr>
        <w:pStyle w:val="Odsekzoznamu"/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b) zastupuje odborovú komisiu navonok, predovšetkým v styku s dekanom,</w:t>
      </w:r>
      <w:r w:rsidR="00921F2B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prodekanom pre </w:t>
      </w:r>
      <w:r w:rsidR="00A4721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vedecko-výskumnú činnosť fakulty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7651C6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 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vedeckou</w:t>
      </w:r>
      <w:r w:rsidR="007651C6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radou fakulty,</w:t>
      </w:r>
    </w:p>
    <w:p w:rsidR="00F47384" w:rsidRDefault="003329EF" w:rsidP="00D877DC">
      <w:pPr>
        <w:pStyle w:val="Odsekzoznamu"/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c) zvoláva a vedie zasadnutia odborovej komisie,</w:t>
      </w:r>
    </w:p>
    <w:p w:rsidR="00F47384" w:rsidRDefault="003329EF" w:rsidP="00D877DC">
      <w:pPr>
        <w:pStyle w:val="Odsekzoznamu"/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d) podpisuje písomnosti z činnosti odborovej komisie,</w:t>
      </w:r>
    </w:p>
    <w:p w:rsidR="007F6C9B" w:rsidRDefault="003329EF" w:rsidP="007F6C9B">
      <w:pPr>
        <w:pStyle w:val="Odsekzoznamu"/>
        <w:tabs>
          <w:tab w:val="left" w:pos="709"/>
        </w:tabs>
        <w:spacing w:after="0" w:line="276" w:lineRule="auto"/>
        <w:ind w:left="0" w:firstLine="709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e) </w:t>
      </w:r>
      <w:r w:rsidR="00921F2B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ú</w:t>
      </w:r>
      <w:r w:rsidR="00266C2A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lohy podľa Čl. 3, ods. 1 písmena a) až e) môže v mene komisie plniť jej predseda, </w:t>
      </w:r>
    </w:p>
    <w:p w:rsidR="007F6C9B" w:rsidRDefault="00266C2A" w:rsidP="007F6C9B">
      <w:pPr>
        <w:pStyle w:val="Odsekzoznamu"/>
        <w:tabs>
          <w:tab w:val="left" w:pos="709"/>
        </w:tabs>
        <w:spacing w:after="0" w:line="276" w:lineRule="auto"/>
        <w:ind w:left="0" w:firstLine="709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ďalšie úlohy môže plniť, ak to stanovuje </w:t>
      </w:r>
      <w:r w:rsidR="00921F2B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organizačný a </w:t>
      </w: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rokovací poriadok odborovej </w:t>
      </w:r>
    </w:p>
    <w:p w:rsidR="007F6C9B" w:rsidRDefault="00266C2A" w:rsidP="007F6C9B">
      <w:pPr>
        <w:pStyle w:val="Odsekzoznamu"/>
        <w:tabs>
          <w:tab w:val="left" w:pos="709"/>
        </w:tabs>
        <w:spacing w:after="0" w:line="276" w:lineRule="auto"/>
        <w:ind w:left="0" w:firstLine="709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komisie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  <w:r w:rsidR="003329EF" w:rsidRPr="00F47384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(6) Na návrh predsedu </w:t>
      </w:r>
      <w:r w:rsidR="007651C6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si 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môžu členovia odborovej komisie zvoliť aj tajomníka</w:t>
      </w:r>
      <w:r w:rsidR="00547BE5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</w:t>
      </w:r>
      <w:r w:rsidR="006E5AD0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47384" w:rsidRPr="007F6C9B" w:rsidRDefault="007F6C9B" w:rsidP="007F6C9B">
      <w:pPr>
        <w:tabs>
          <w:tab w:val="left" w:pos="709"/>
        </w:tabs>
        <w:spacing w:after="0"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3329EF" w:rsidRPr="007F6C9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komisie.</w:t>
      </w:r>
    </w:p>
    <w:p w:rsidR="00FC762B" w:rsidRDefault="003329EF" w:rsidP="00FC762B">
      <w:pPr>
        <w:pStyle w:val="Odsekzoznamu"/>
        <w:spacing w:after="0" w:line="276" w:lineRule="auto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(7) Predsedu odborovej komisie v jeho neprítomnosti zastupuje ním určený člen </w:t>
      </w:r>
      <w:r w:rsidR="00FC76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F47384" w:rsidRDefault="00FC762B" w:rsidP="00FC762B">
      <w:pPr>
        <w:pStyle w:val="Odsekzoznamu"/>
        <w:spacing w:after="0" w:line="276" w:lineRule="auto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    o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dborovej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F47384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komisie.</w:t>
      </w:r>
    </w:p>
    <w:p w:rsidR="00D877DC" w:rsidRDefault="00D877DC" w:rsidP="00D877DC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:rsidR="00A4721F" w:rsidRDefault="003329EF" w:rsidP="00D877DC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lastRenderedPageBreak/>
        <w:t>Čl. 5</w:t>
      </w:r>
    </w:p>
    <w:p w:rsidR="007651C6" w:rsidRDefault="00921F2B" w:rsidP="00D877DC">
      <w:pPr>
        <w:spacing w:after="0"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Organizačný a r</w:t>
      </w:r>
      <w:r w:rsidR="003329EF"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okovací poriadok odborových komisií</w:t>
      </w:r>
      <w:r w:rsidR="003329EF"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:rsidR="00921F2B" w:rsidRPr="005858A8" w:rsidRDefault="005858A8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(1)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Prvé zasadnutie odborovej komisie sa uskutoční bez zbytočného odkladu po jej</w:t>
      </w:r>
      <w:r w:rsidR="00266C2A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ustanovení; </w:t>
      </w:r>
      <w:r w:rsidR="00921F2B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prvé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zasadnutie odborovej komisie zvolá dekan/prodekan 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 vedecko-výskumnú činnosť fakulty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 Ďalšie zasadnutia odborovej komisie zvoláva a vedie predseda</w:t>
      </w:r>
      <w:r w:rsidR="00266C2A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komisie.</w:t>
      </w:r>
    </w:p>
    <w:p w:rsidR="005858A8" w:rsidRPr="005858A8" w:rsidRDefault="005858A8" w:rsidP="00D877DC">
      <w:pPr>
        <w:pStyle w:val="Odsekzoznamu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(2)</w:t>
      </w:r>
      <w:r w:rsidR="00921F2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21F2B" w:rsidRPr="00921F2B">
        <w:rPr>
          <w:rFonts w:ascii="Times New Roman" w:hAnsi="Times New Roman" w:cs="Times New Roman"/>
          <w:sz w:val="24"/>
          <w:szCs w:val="24"/>
          <w:lang w:val="sk-SK"/>
        </w:rPr>
        <w:t>Na svojom ustanovujúcom zasadnutí odborová komisia prerokuje a schváli Organizačný a rokovací poriadok odborovej komisie</w:t>
      </w:r>
      <w:r w:rsidR="00921F2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5858A8" w:rsidRDefault="003329EF" w:rsidP="00D877DC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3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Zasadnutia odborovej komisie sa konajú podľa potreby. Raz ročne (spravidla v júni)</w:t>
      </w:r>
      <w:r w:rsidR="00A4721F"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odborová komisia </w:t>
      </w:r>
      <w:r w:rsidR="005655F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prerokúva a schvaľuje ročné hodnotenie doktoranda</w:t>
      </w:r>
      <w:r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a to za účasti školiteľa.</w:t>
      </w:r>
    </w:p>
    <w:p w:rsidR="00D877DC" w:rsidRDefault="005858A8" w:rsidP="00D877DC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(4) R</w:t>
      </w:r>
      <w:r w:rsidR="003329EF"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okovania odborovej komisie sú neverejné. Predseda môže podľa potreby na celé</w:t>
      </w:r>
      <w:r w:rsidR="003329EF" w:rsidRPr="00921F2B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="003329EF" w:rsidRPr="00921F2B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zasadnutie alebo jeho časť pozvať osoby, ktoré nie sú členmi odborovej komisie.</w:t>
      </w:r>
    </w:p>
    <w:p w:rsidR="005858A8" w:rsidRDefault="003329EF" w:rsidP="00D877DC">
      <w:pPr>
        <w:pStyle w:val="Odsekzoznamu"/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5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Ak je to účelné, odborová komisia môže:</w:t>
      </w:r>
    </w:p>
    <w:p w:rsidR="005858A8" w:rsidRPr="005858A8" w:rsidRDefault="003329EF" w:rsidP="00D877DC">
      <w:pPr>
        <w:pStyle w:val="Odsekzoznamu"/>
        <w:numPr>
          <w:ilvl w:val="0"/>
          <w:numId w:val="7"/>
        </w:num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uskutočniť svoje zasadnutie prostredníctvom videokonferencie alebo inými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prostriedkami informačnej a komunikačnej technológie alebo</w:t>
      </w:r>
    </w:p>
    <w:p w:rsidR="005858A8" w:rsidRDefault="003329EF" w:rsidP="00D877DC">
      <w:pPr>
        <w:pStyle w:val="Odsekzoznamu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prijať uznesenie mimo zasadnutia odborovej komisie spôsobom per </w:t>
      </w:r>
      <w:proofErr w:type="spellStart"/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rollam</w:t>
      </w:r>
      <w:proofErr w:type="spellEnd"/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; v takom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prípade predseda odborovej komisie zašle materiál spolu s návrhom uznesenia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všetkým členom odborovej komisie v elektronickej podobe a určí lehotu na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hlasovanie.</w:t>
      </w:r>
    </w:p>
    <w:p w:rsidR="005858A8" w:rsidRPr="005858A8" w:rsidRDefault="005858A8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(6)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Zasadnutia odborovej komisie sa zvolávajú pozvánkou, minimálne 7 dní pred jej</w:t>
      </w:r>
      <w:r w:rsidR="003329EF"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rokovaním. V pozvánke sa určí termín, miesto a program rokovania. Členovia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komisie môžu na začiatku zasadnutia predkladať návrhy na zmenu alebo doplnenie</w:t>
      </w:r>
      <w:r w:rsidR="00A4721F"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rogramu rokovania.</w:t>
      </w:r>
    </w:p>
    <w:p w:rsidR="005858A8" w:rsidRDefault="003329EF" w:rsidP="00D877DC">
      <w:pPr>
        <w:spacing w:after="0"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7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Odborová komisia je schopná sa uznášať, ak:</w:t>
      </w:r>
    </w:p>
    <w:p w:rsidR="005858A8" w:rsidRDefault="003329EF" w:rsidP="00D877DC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je na zasadnutí odborovej komisie prítomná nadpolovičná väčšina všetkých jej členov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alebo</w:t>
      </w:r>
    </w:p>
    <w:p w:rsidR="005858A8" w:rsidRPr="005858A8" w:rsidRDefault="003329EF" w:rsidP="00D877DC">
      <w:pPr>
        <w:pStyle w:val="Odsekzoznamu"/>
        <w:numPr>
          <w:ilvl w:val="0"/>
          <w:numId w:val="8"/>
        </w:num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sa hlasovania odborovej komisie spôsobom per </w:t>
      </w:r>
      <w:proofErr w:type="spellStart"/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rollam</w:t>
      </w:r>
      <w:proofErr w:type="spellEnd"/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zúčastní nadpolovičná väčšina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všetkých jej členov.</w:t>
      </w:r>
    </w:p>
    <w:p w:rsidR="005858A8" w:rsidRDefault="005858A8" w:rsidP="00D877DC">
      <w:pPr>
        <w:spacing w:after="0"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(8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Odborová komisia hlasuje verejne.</w:t>
      </w:r>
    </w:p>
    <w:p w:rsidR="005858A8" w:rsidRDefault="003329EF" w:rsidP="00D877DC">
      <w:pPr>
        <w:spacing w:after="0"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9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Na prijatie platného uznesenia odborovej komisie je potrebný súhlas</w:t>
      </w:r>
    </w:p>
    <w:p w:rsidR="005858A8" w:rsidRPr="005858A8" w:rsidRDefault="003329EF" w:rsidP="00D877DC">
      <w:pPr>
        <w:pStyle w:val="Odsekzoznamu"/>
        <w:numPr>
          <w:ilvl w:val="0"/>
          <w:numId w:val="9"/>
        </w:num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nadpolovičnej väčšiny členov odborovej komisie prítomných na zasadnutí alebo</w:t>
      </w:r>
    </w:p>
    <w:p w:rsidR="005858A8" w:rsidRPr="005858A8" w:rsidRDefault="003329EF" w:rsidP="00D877DC">
      <w:pPr>
        <w:pStyle w:val="Odsekzoznamu"/>
        <w:numPr>
          <w:ilvl w:val="0"/>
          <w:numId w:val="9"/>
        </w:numPr>
        <w:spacing w:after="0" w:line="276" w:lineRule="auto"/>
        <w:ind w:left="851" w:hanging="284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nadpolovičnej väčšiny členov odborovej komisie zúčastnených na hlasovaní</w:t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spôsobom per </w:t>
      </w:r>
      <w:proofErr w:type="spellStart"/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rollam</w:t>
      </w:r>
      <w:proofErr w:type="spellEnd"/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:rsidR="005858A8" w:rsidRDefault="003329EF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(</w:t>
      </w:r>
      <w:r w:rsid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10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) Zo zasadnutia odborovej komisie alebo z hlasovania odborovej komisie spôsobom per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rollam</w:t>
      </w:r>
      <w:proofErr w:type="spellEnd"/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sa vyhotovuje zápisnica. Za jej vyhotovenie, správnosť a úplnosť zodpovedá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predseda odborovej komisie, ktorý ju aj podpisuje a jej prílohou je prezenčná listina.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Zápisnice zo zasadaní archivujú sa na 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študijnom oddelení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:rsidR="007651C6" w:rsidRPr="005858A8" w:rsidRDefault="007651C6" w:rsidP="00D877DC">
      <w:pPr>
        <w:tabs>
          <w:tab w:val="left" w:pos="284"/>
        </w:tabs>
        <w:spacing w:after="0" w:line="276" w:lineRule="auto"/>
        <w:ind w:left="360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  <w:lang w:val="sk-SK"/>
        </w:rPr>
      </w:pPr>
    </w:p>
    <w:p w:rsidR="00A4721F" w:rsidRDefault="003329EF" w:rsidP="00D877DC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6</w:t>
      </w:r>
    </w:p>
    <w:p w:rsidR="007651C6" w:rsidRDefault="003329EF" w:rsidP="00D877DC">
      <w:pPr>
        <w:spacing w:after="0"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Zabezpečenie činnosti odborovej komisie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:rsidR="005858A8" w:rsidRPr="005858A8" w:rsidRDefault="005858A8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Sídlom odborovej komisie je fakulta.</w:t>
      </w:r>
    </w:p>
    <w:p w:rsidR="005858A8" w:rsidRPr="005858A8" w:rsidRDefault="005858A8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(2)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Organizačno-administratívne práce spojené s činnosťou odborovej komisie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zabezpečuje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jej predseda/tajomník a fakulta prostredníctvom pracovísk, ktoré poskytujú príslušný</w:t>
      </w:r>
      <w:r w:rsidR="00A4721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doktorandský študijný program.</w:t>
      </w:r>
    </w:p>
    <w:p w:rsidR="005858A8" w:rsidRPr="005858A8" w:rsidRDefault="005858A8" w:rsidP="00D877DC">
      <w:pPr>
        <w:spacing w:after="0"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Fakulta nehradí náklady spojené s účasťou na zasadnutiach a s prácou v</w:t>
      </w:r>
      <w:r w:rsidR="00266C2A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 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</w:t>
      </w:r>
      <w:r w:rsidR="00266C2A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29EF"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komisii členom z pracovísk, ktorých sídlom nie je fakulta.</w:t>
      </w:r>
    </w:p>
    <w:p w:rsidR="00266C2A" w:rsidRDefault="00266C2A" w:rsidP="00D877DC">
      <w:pPr>
        <w:pStyle w:val="Odsekzoznamu"/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:rsidR="005858A8" w:rsidRPr="005858A8" w:rsidRDefault="005858A8" w:rsidP="00D877DC">
      <w:pPr>
        <w:pStyle w:val="Odsekzoznamu"/>
        <w:spacing w:after="0" w:line="276" w:lineRule="auto"/>
        <w:jc w:val="both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:rsidR="00A4721F" w:rsidRDefault="003329EF" w:rsidP="00D877DC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Čl. 7</w:t>
      </w:r>
    </w:p>
    <w:p w:rsidR="00266C2A" w:rsidRDefault="003329EF" w:rsidP="00D877DC">
      <w:pPr>
        <w:spacing w:after="0" w:line="276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Prechodné, zrušujúce a záverečné ustanovenia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:rsidR="005858A8" w:rsidRPr="005858A8" w:rsidRDefault="003329EF" w:rsidP="00D877DC">
      <w:pPr>
        <w:pStyle w:val="Odsekzoznamu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Style w:val="fontstyle21"/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Tento vnútorný predpis schválila Vedecká rada PF U</w:t>
      </w:r>
      <w:r w:rsidR="00A4721F" w:rsidRP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JS</w:t>
      </w:r>
      <w:r w:rsidRP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dňa 26.</w:t>
      </w:r>
      <w:r w:rsidR="004D1DE3" w:rsidRP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0</w:t>
      </w:r>
      <w:r w:rsidR="00A4721F" w:rsidRP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2.</w:t>
      </w:r>
      <w:r w:rsidR="004D1DE3" w:rsidRP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4721F" w:rsidRP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2024</w:t>
      </w:r>
      <w:r w:rsidRP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:rsidR="005858A8" w:rsidRPr="005858A8" w:rsidRDefault="003329EF" w:rsidP="00D877DC">
      <w:pPr>
        <w:pStyle w:val="Odsekzoznamu"/>
        <w:tabs>
          <w:tab w:val="left" w:pos="426"/>
        </w:tabs>
        <w:spacing w:after="0" w:line="276" w:lineRule="auto"/>
        <w:ind w:left="0"/>
        <w:jc w:val="both"/>
        <w:rPr>
          <w:rStyle w:val="fontstyle21"/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(2) Tento vnútorný predpis nadobúda platnosť </w:t>
      </w:r>
      <w:r w:rsidR="00F13EF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a účinnosť 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dňom jeho </w:t>
      </w:r>
      <w:r w:rsidR="00F13EF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schválenia</w:t>
      </w:r>
      <w:r w:rsidRPr="005858A8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</w:t>
      </w:r>
    </w:p>
    <w:p w:rsidR="00FC762B" w:rsidRDefault="00FC762B" w:rsidP="00D877DC">
      <w:pPr>
        <w:pStyle w:val="Odsekzoznamu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C762B" w:rsidRDefault="00FC762B" w:rsidP="00D877DC">
      <w:pPr>
        <w:pStyle w:val="Odsekzoznamu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C762B" w:rsidRDefault="00FC762B" w:rsidP="00D877DC">
      <w:pPr>
        <w:pStyle w:val="Odsekzoznamu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C762B" w:rsidRDefault="00FC762B" w:rsidP="00D877DC">
      <w:pPr>
        <w:pStyle w:val="Odsekzoznamu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C762B" w:rsidRPr="00FC762B" w:rsidRDefault="00FC762B" w:rsidP="00FC762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FC76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FC762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C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62B">
        <w:rPr>
          <w:rFonts w:ascii="Times New Roman" w:hAnsi="Times New Roman" w:cs="Times New Roman"/>
          <w:sz w:val="24"/>
          <w:szCs w:val="24"/>
        </w:rPr>
        <w:t>habil</w:t>
      </w:r>
      <w:proofErr w:type="gramEnd"/>
      <w:r w:rsidRPr="00FC762B">
        <w:rPr>
          <w:rFonts w:ascii="Times New Roman" w:hAnsi="Times New Roman" w:cs="Times New Roman"/>
          <w:sz w:val="24"/>
          <w:szCs w:val="24"/>
        </w:rPr>
        <w:t>. PaedDr. Horváth Kinga, PhD.</w:t>
      </w:r>
    </w:p>
    <w:p w:rsidR="00FC762B" w:rsidRPr="00FC762B" w:rsidRDefault="00FC762B" w:rsidP="00FC762B">
      <w:pPr>
        <w:spacing w:after="0"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C76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7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dekanka</w:t>
      </w:r>
      <w:proofErr w:type="spellEnd"/>
      <w:proofErr w:type="gramEnd"/>
      <w:r w:rsidRPr="00FC7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2B" w:rsidRPr="00FC762B" w:rsidRDefault="00FC762B" w:rsidP="00FC762B">
      <w:pPr>
        <w:spacing w:after="0" w:line="276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762B">
        <w:rPr>
          <w:rFonts w:ascii="Times New Roman" w:hAnsi="Times New Roman" w:cs="Times New Roman"/>
          <w:sz w:val="24"/>
          <w:szCs w:val="24"/>
        </w:rPr>
        <w:t>Pedagogickej</w:t>
      </w:r>
      <w:proofErr w:type="spellEnd"/>
      <w:r w:rsidRPr="00FC7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2B">
        <w:rPr>
          <w:rFonts w:ascii="Times New Roman" w:hAnsi="Times New Roman" w:cs="Times New Roman"/>
          <w:sz w:val="24"/>
          <w:szCs w:val="24"/>
        </w:rPr>
        <w:t>fakulty</w:t>
      </w:r>
      <w:proofErr w:type="spellEnd"/>
      <w:r w:rsidRPr="00FC7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2B">
        <w:rPr>
          <w:rFonts w:ascii="Times New Roman" w:hAnsi="Times New Roman" w:cs="Times New Roman"/>
          <w:sz w:val="24"/>
          <w:szCs w:val="24"/>
        </w:rPr>
        <w:t>Univerzity</w:t>
      </w:r>
      <w:proofErr w:type="spellEnd"/>
      <w:r w:rsidRPr="00FC762B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FC762B">
        <w:rPr>
          <w:rFonts w:ascii="Times New Roman" w:hAnsi="Times New Roman" w:cs="Times New Roman"/>
          <w:sz w:val="24"/>
          <w:szCs w:val="24"/>
        </w:rPr>
        <w:t>Selyeho</w:t>
      </w:r>
      <w:proofErr w:type="spellEnd"/>
    </w:p>
    <w:p w:rsidR="004D1DE3" w:rsidRPr="005858A8" w:rsidRDefault="003329EF" w:rsidP="00D877DC">
      <w:pPr>
        <w:pStyle w:val="Odsekzoznamu"/>
        <w:tabs>
          <w:tab w:val="left" w:pos="426"/>
        </w:tabs>
        <w:spacing w:after="0" w:line="276" w:lineRule="auto"/>
        <w:ind w:left="0"/>
        <w:jc w:val="both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5858A8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5858A8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</w:p>
    <w:p w:rsidR="004D1DE3" w:rsidRDefault="004D1DE3" w:rsidP="00F36C0C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:rsidR="004D1DE3" w:rsidRDefault="004D1DE3" w:rsidP="00F36C0C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:rsidR="004D1DE3" w:rsidRDefault="004D1DE3" w:rsidP="00F36C0C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</w:p>
    <w:p w:rsidR="005858A8" w:rsidRDefault="005858A8">
      <w:pPr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4D1DE3" w:rsidRDefault="003329EF" w:rsidP="005858A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lastRenderedPageBreak/>
        <w:t>Príloha 1</w:t>
      </w:r>
    </w:p>
    <w:p w:rsidR="004D1DE3" w:rsidRDefault="003329EF" w:rsidP="005858A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k Vnútornému predpisu Pedagogickej fakulty</w:t>
      </w:r>
      <w:r w:rsidR="004D1DE3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Univerzity </w:t>
      </w:r>
      <w:r w:rsidR="004D1DE3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J. </w:t>
      </w:r>
      <w:proofErr w:type="spellStart"/>
      <w:r w:rsidR="004D1DE3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,</w:t>
      </w:r>
    </w:p>
    <w:p w:rsidR="004D1DE3" w:rsidRDefault="003329EF" w:rsidP="005858A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ktorou sa zriaďujú odborové komisie doktorandského</w:t>
      </w:r>
      <w:r w:rsidR="004D1DE3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štúdia na</w:t>
      </w:r>
    </w:p>
    <w:p w:rsidR="004D1DE3" w:rsidRDefault="003329EF" w:rsidP="005858A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Pedagogickej fakulte Univerzity </w:t>
      </w:r>
      <w:r w:rsidR="004D1DE3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J. </w:t>
      </w:r>
      <w:proofErr w:type="spellStart"/>
      <w:r w:rsidR="004D1DE3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</w:p>
    <w:p w:rsidR="004D1DE3" w:rsidRDefault="003329EF" w:rsidP="005858A8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a určuje ich organizačný</w:t>
      </w:r>
      <w:r w:rsidR="004D1DE3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a rokovací poriadok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:rsidR="005858A8" w:rsidRDefault="003329EF" w:rsidP="00F36C0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 základe Vnútorného predpisu Pedagogickej fakulty Univerzity</w:t>
      </w:r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J. </w:t>
      </w:r>
      <w:proofErr w:type="spellStart"/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ktorou sa zriaďujú odborové komisie doktorandského štúdia na</w:t>
      </w:r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Pedagogickej fakulte Univerzity </w:t>
      </w:r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J. </w:t>
      </w:r>
      <w:proofErr w:type="spellStart"/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a určuje ich organizačný a</w:t>
      </w:r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 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rokovací</w:t>
      </w:r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poriadok a v súlade s § 54 ods. 17 zákona č. 131/2002 Z. z. o vysokých školách a o zmene a</w:t>
      </w:r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doplnení niektorých zákonov v znení neskorších právnych predpisov,</w:t>
      </w:r>
    </w:p>
    <w:p w:rsidR="005553EF" w:rsidRDefault="003329EF" w:rsidP="005858A8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podávam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ako 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</w:t>
      </w:r>
      <w:r w:rsidR="00547BE5" w:rsidRP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soba zodpovedná za študijný program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553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....................................................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I</w:t>
      </w:r>
      <w:r w:rsidR="00547BE5"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II. stupňa </w:t>
      </w:r>
      <w:r w:rsid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vysokoškolského vzdelávania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uskutočňovanom na Pedagogickej fakulte Univerzity</w:t>
      </w:r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J. </w:t>
      </w:r>
      <w:proofErr w:type="spellStart"/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dekanovi fakulty žiadosť o zriadenie</w:t>
      </w:r>
    </w:p>
    <w:p w:rsidR="00547BE5" w:rsidRDefault="003329EF" w:rsidP="00F36C0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odborovej komisie</w:t>
      </w:r>
      <w:r w:rsidR="005553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</w:t>
      </w:r>
    </w:p>
    <w:p w:rsidR="00AA2E4F" w:rsidRDefault="003329EF" w:rsidP="00F36C0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v</w:t>
      </w:r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 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študijnom</w:t>
      </w:r>
      <w:r w:rsidR="004D1DE3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odbore </w:t>
      </w:r>
      <w:r w:rsidR="005553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.....................................................</w:t>
      </w:r>
    </w:p>
    <w:p w:rsidR="00547BE5" w:rsidRDefault="00547BE5" w:rsidP="00F36C0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Za členov odborovej komisie pre študijný program </w:t>
      </w:r>
      <w:r w:rsidR="005553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........................................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navrhujem menovať: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7BE5" w:rsidTr="00547BE5"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  <w:t>Meno a priezvisko, tituly</w:t>
            </w: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  <w:t>pracovisko</w:t>
            </w: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47BE5" w:rsidTr="005858A8">
        <w:trPr>
          <w:trHeight w:val="340"/>
        </w:trPr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47BE5" w:rsidRDefault="00547BE5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547BE5" w:rsidRDefault="00547BE5" w:rsidP="00F36C0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</w:p>
    <w:p w:rsidR="00547BE5" w:rsidRPr="00547BE5" w:rsidRDefault="00547BE5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Súčasťou žiadosti je aj vedeck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o-pedagogická/umelecká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charakteristika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alebo životopisy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nominovaných. Navrhovaní členovia súhlasia so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svojou nomináciou do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odborovej komisie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5553EF" w:rsidRDefault="00547BE5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</w:t>
      </w:r>
      <w:r w:rsidRP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soba zodpovedná za študijný program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553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........................................................ III. stupňa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uskutočňovanom na Pedagogickej fakulte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Univerzity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5553EF" w:rsidRDefault="00547BE5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v</w:t>
      </w:r>
      <w:r w:rsidR="005553EF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odbore</w:t>
      </w:r>
      <w:r w:rsidR="005553EF">
        <w:rPr>
          <w:rFonts w:ascii="Times New Roman" w:hAnsi="Times New Roman" w:cs="Times New Roman"/>
          <w:color w:val="000000"/>
          <w:sz w:val="24"/>
          <w:szCs w:val="24"/>
          <w:lang w:val="sk-SK"/>
        </w:rPr>
        <w:t>: 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5858A8" w:rsidRDefault="005858A8" w:rsidP="005858A8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547BE5" w:rsidRPr="00547BE5" w:rsidRDefault="00547BE5" w:rsidP="005858A8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...............................................................................</w:t>
      </w:r>
    </w:p>
    <w:p w:rsidR="005858A8" w:rsidRPr="00547BE5" w:rsidRDefault="005858A8" w:rsidP="005858A8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(meno, priezvisko, tituly)</w:t>
      </w:r>
    </w:p>
    <w:p w:rsidR="005858A8" w:rsidRDefault="005858A8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5553EF" w:rsidRDefault="00547BE5" w:rsidP="00F36C0C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Komárne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dňa</w:t>
      </w:r>
      <w:r w:rsidR="005553EF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................................... </w:t>
      </w:r>
    </w:p>
    <w:p w:rsidR="005858A8" w:rsidRDefault="005858A8">
      <w:pPr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547BE5" w:rsidRDefault="00547BE5" w:rsidP="005858A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lastRenderedPageBreak/>
        <w:t xml:space="preserve">Príloha </w:t>
      </w:r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2</w:t>
      </w:r>
    </w:p>
    <w:p w:rsidR="00547BE5" w:rsidRDefault="00547BE5" w:rsidP="005858A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k Vnútornému predpisu Pedagogickej fakulty</w:t>
      </w:r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Univerzity </w:t>
      </w:r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J.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,</w:t>
      </w:r>
    </w:p>
    <w:p w:rsidR="00547BE5" w:rsidRDefault="00547BE5" w:rsidP="005858A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ktorou sa zriaďujú odborové komisie doktorandského</w:t>
      </w:r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štúdia na</w:t>
      </w:r>
    </w:p>
    <w:p w:rsidR="00547BE5" w:rsidRDefault="00547BE5" w:rsidP="005858A8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Pedagogickej fakulte Univerzity </w:t>
      </w:r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J.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</w:p>
    <w:p w:rsidR="00547BE5" w:rsidRDefault="00547BE5" w:rsidP="005858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a určuje ich organizačný</w:t>
      </w:r>
      <w:r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a rokovací poriadok</w:t>
      </w: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</w:p>
    <w:p w:rsidR="005553EF" w:rsidRDefault="00547BE5" w:rsidP="003B2591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Na základe Vnútorného predpisu Pedagogickej fakulty Univerzity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J.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ktorou sa zriaďujú odborové komisie doktorandského štúdia na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Pedagogickej fakulte Univerzity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J.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a určuje ich organizačný 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 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rokovací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poriadok a v súlade s § 54 ods. 17 zákona č. 131/2002 Z. z. o vysokých školách a o zmene a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doplnení niektorých zákonov v znení neskorších právnych predpisov,</w:t>
      </w:r>
    </w:p>
    <w:p w:rsidR="003B2591" w:rsidRDefault="005553EF" w:rsidP="003B259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Style w:val="fontstyle01"/>
          <w:rFonts w:ascii="Times New Roman" w:hAnsi="Times New Roman" w:cs="Times New Roman"/>
          <w:sz w:val="24"/>
          <w:szCs w:val="24"/>
          <w:lang w:val="sk-SK"/>
        </w:rPr>
        <w:t>podávam</w:t>
      </w:r>
    </w:p>
    <w:p w:rsidR="005553EF" w:rsidRDefault="005553EF" w:rsidP="003B2591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sk-SK"/>
        </w:rPr>
      </w:pPr>
      <w:r w:rsidRPr="003329EF">
        <w:rPr>
          <w:rFonts w:ascii="Times New Roman" w:hAnsi="Times New Roman" w:cs="Times New Roman"/>
          <w:b/>
          <w:bCs/>
          <w:color w:val="000000"/>
          <w:sz w:val="24"/>
          <w:szCs w:val="24"/>
          <w:lang w:val="sk-SK"/>
        </w:rPr>
        <w:br/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ako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</w:t>
      </w:r>
      <w:r w:rsidRP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soba zodpovedná za študijný program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 I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II. stupňa 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vysokoškolského vzdelávania </w:t>
      </w:r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uskutočňovanom na Pedagogickej fakulte Univerzity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J.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3329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, dekanovi fakulty žiadosť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553EF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 doplnenie nových členov odborovej komisie v študijnom odbore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: ...................................................</w:t>
      </w:r>
      <w:r w:rsidR="00547BE5" w:rsidRPr="003329EF">
        <w:rPr>
          <w:rFonts w:ascii="Times New Roman" w:hAnsi="Times New Roman" w:cs="Times New Roman"/>
          <w:color w:val="000000"/>
          <w:sz w:val="24"/>
          <w:szCs w:val="24"/>
          <w:lang w:val="sk-SK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Ako nových členov odborovej komisie pre študijný program ........................................ navrhujem menovať: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53EF" w:rsidTr="003F2F60"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  <w:t>Meno a priezvisko, tituly</w:t>
            </w:r>
          </w:p>
        </w:tc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  <w:t>pracovisko</w:t>
            </w:r>
          </w:p>
        </w:tc>
      </w:tr>
      <w:tr w:rsidR="005553EF" w:rsidTr="005858A8">
        <w:trPr>
          <w:trHeight w:val="397"/>
        </w:trPr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53EF" w:rsidTr="005858A8">
        <w:trPr>
          <w:trHeight w:val="397"/>
        </w:trPr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53EF" w:rsidTr="005858A8">
        <w:trPr>
          <w:trHeight w:val="397"/>
        </w:trPr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53EF" w:rsidTr="005858A8">
        <w:trPr>
          <w:trHeight w:val="397"/>
        </w:trPr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53EF" w:rsidTr="005858A8">
        <w:trPr>
          <w:trHeight w:val="397"/>
        </w:trPr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53EF" w:rsidTr="005858A8">
        <w:trPr>
          <w:trHeight w:val="397"/>
        </w:trPr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53EF" w:rsidTr="005858A8">
        <w:trPr>
          <w:trHeight w:val="397"/>
        </w:trPr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53EF" w:rsidTr="005858A8">
        <w:trPr>
          <w:trHeight w:val="397"/>
        </w:trPr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53EF" w:rsidTr="005858A8">
        <w:trPr>
          <w:trHeight w:val="397"/>
        </w:trPr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508" w:type="dxa"/>
          </w:tcPr>
          <w:p w:rsidR="005553EF" w:rsidRDefault="005553EF" w:rsidP="00F36C0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547BE5" w:rsidRDefault="00547BE5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5553EF" w:rsidRDefault="005553EF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553EF">
        <w:rPr>
          <w:rFonts w:ascii="Times New Roman" w:hAnsi="Times New Roman" w:cs="Times New Roman"/>
          <w:color w:val="000000"/>
          <w:sz w:val="24"/>
          <w:szCs w:val="24"/>
          <w:lang w:val="sk-SK"/>
        </w:rPr>
        <w:t>Zdôvodnenie návrhu:</w:t>
      </w:r>
    </w:p>
    <w:p w:rsidR="005553EF" w:rsidRDefault="005553EF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F13EF5" w:rsidRDefault="00F13EF5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F13EF5" w:rsidRDefault="00F13EF5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F13EF5" w:rsidRDefault="00F13EF5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F13EF5" w:rsidRDefault="00F13EF5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5553EF" w:rsidRPr="00547BE5" w:rsidRDefault="005553EF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Súčasťou žiadosti je aj vedeck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o-pedagogická/umelecká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charakteristika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alebo životopisy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nominovaných. Navrhovaní členovia súhlasia so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svojou nomináciou do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odborovej komisie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5553EF" w:rsidRDefault="005553EF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O</w:t>
      </w:r>
      <w:r w:rsidRPr="00547BE5"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>soba zodpovedná za študijný program</w:t>
      </w:r>
      <w:r>
        <w:rPr>
          <w:rStyle w:val="fontstyle21"/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 III. stupňa 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uskutočňovanom na Pedagogickej fakulte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Univerzity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Selyeho</w:t>
      </w:r>
      <w:proofErr w:type="spellEnd"/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5553EF" w:rsidRDefault="005553EF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: ............................................................... 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5858A8" w:rsidRDefault="005858A8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5553EF" w:rsidRPr="00547BE5" w:rsidRDefault="005553EF" w:rsidP="005858A8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...............................................................................</w:t>
      </w:r>
    </w:p>
    <w:p w:rsidR="005858A8" w:rsidRPr="00547BE5" w:rsidRDefault="005858A8" w:rsidP="005858A8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(meno, priezvisko, tituly)</w:t>
      </w:r>
    </w:p>
    <w:p w:rsidR="005858A8" w:rsidRDefault="005858A8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5553EF" w:rsidRPr="00A32DA7" w:rsidRDefault="005553EF" w:rsidP="00F3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Komárne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dňa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547BE5">
        <w:rPr>
          <w:rFonts w:ascii="Times New Roman" w:hAnsi="Times New Roman" w:cs="Times New Roman"/>
          <w:color w:val="000000"/>
          <w:sz w:val="24"/>
          <w:szCs w:val="24"/>
          <w:lang w:val="sk-SK"/>
        </w:rPr>
        <w:t>...................................</w:t>
      </w:r>
    </w:p>
    <w:sectPr w:rsidR="005553EF" w:rsidRPr="00A32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5E5A"/>
    <w:multiLevelType w:val="hybridMultilevel"/>
    <w:tmpl w:val="CFB87048"/>
    <w:lvl w:ilvl="0" w:tplc="CA7C7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A06"/>
    <w:multiLevelType w:val="hybridMultilevel"/>
    <w:tmpl w:val="A97EC32E"/>
    <w:lvl w:ilvl="0" w:tplc="3078EAE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166"/>
    <w:multiLevelType w:val="hybridMultilevel"/>
    <w:tmpl w:val="72386AB8"/>
    <w:lvl w:ilvl="0" w:tplc="E6107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5D4A"/>
    <w:multiLevelType w:val="hybridMultilevel"/>
    <w:tmpl w:val="24DA1A08"/>
    <w:lvl w:ilvl="0" w:tplc="8BD61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0A9"/>
    <w:multiLevelType w:val="hybridMultilevel"/>
    <w:tmpl w:val="AD6C9B08"/>
    <w:lvl w:ilvl="0" w:tplc="CBE48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17BF"/>
    <w:multiLevelType w:val="hybridMultilevel"/>
    <w:tmpl w:val="06123566"/>
    <w:lvl w:ilvl="0" w:tplc="1A4C2F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20A5"/>
    <w:multiLevelType w:val="hybridMultilevel"/>
    <w:tmpl w:val="F238F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A4498"/>
    <w:multiLevelType w:val="hybridMultilevel"/>
    <w:tmpl w:val="D2082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AC1"/>
    <w:multiLevelType w:val="hybridMultilevel"/>
    <w:tmpl w:val="8E00261A"/>
    <w:lvl w:ilvl="0" w:tplc="03E83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210B7"/>
    <w:multiLevelType w:val="hybridMultilevel"/>
    <w:tmpl w:val="CC50A394"/>
    <w:lvl w:ilvl="0" w:tplc="E5B63B0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EF"/>
    <w:rsid w:val="001B6E5B"/>
    <w:rsid w:val="00266C2A"/>
    <w:rsid w:val="00325D1A"/>
    <w:rsid w:val="003329EF"/>
    <w:rsid w:val="003B2591"/>
    <w:rsid w:val="003E2C23"/>
    <w:rsid w:val="004D1DE3"/>
    <w:rsid w:val="00547BE5"/>
    <w:rsid w:val="005553EF"/>
    <w:rsid w:val="005655FB"/>
    <w:rsid w:val="005858A8"/>
    <w:rsid w:val="005C728A"/>
    <w:rsid w:val="00604C2B"/>
    <w:rsid w:val="006E5AD0"/>
    <w:rsid w:val="007651C6"/>
    <w:rsid w:val="00797B6A"/>
    <w:rsid w:val="007F6C9B"/>
    <w:rsid w:val="00815903"/>
    <w:rsid w:val="00921F2B"/>
    <w:rsid w:val="00A32DA7"/>
    <w:rsid w:val="00A4721F"/>
    <w:rsid w:val="00AA2E4F"/>
    <w:rsid w:val="00C807F3"/>
    <w:rsid w:val="00CA3222"/>
    <w:rsid w:val="00D877DC"/>
    <w:rsid w:val="00DC66D7"/>
    <w:rsid w:val="00EE24E8"/>
    <w:rsid w:val="00F13EF5"/>
    <w:rsid w:val="00F36C0C"/>
    <w:rsid w:val="00F47384"/>
    <w:rsid w:val="00F91CD6"/>
    <w:rsid w:val="00F94037"/>
    <w:rsid w:val="00FA5A65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A4FE-45FE-48DE-979A-3AAB287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3329EF"/>
    <w:rPr>
      <w:rFonts w:ascii="Corbel-Bold" w:hAnsi="Corbel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Predvolenpsmoodseku"/>
    <w:rsid w:val="003329EF"/>
    <w:rPr>
      <w:rFonts w:ascii="Corbel" w:hAnsi="Corbel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Predvolenpsmoodseku"/>
    <w:rsid w:val="003329E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C66D7"/>
    <w:pPr>
      <w:ind w:left="720"/>
      <w:contextualSpacing/>
    </w:pPr>
  </w:style>
  <w:style w:type="table" w:styleId="Mriekatabuky">
    <w:name w:val="Table Grid"/>
    <w:basedOn w:val="Normlnatabuka"/>
    <w:uiPriority w:val="39"/>
    <w:rsid w:val="0054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ronais</cp:lastModifiedBy>
  <cp:revision>5</cp:revision>
  <cp:lastPrinted>2024-03-01T08:10:00Z</cp:lastPrinted>
  <dcterms:created xsi:type="dcterms:W3CDTF">2024-02-29T09:36:00Z</dcterms:created>
  <dcterms:modified xsi:type="dcterms:W3CDTF">2024-03-01T08:10:00Z</dcterms:modified>
</cp:coreProperties>
</file>